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CFC" w:rsidRDefault="009D097E" w:rsidP="009D097E">
      <w:pPr>
        <w:jc w:val="center"/>
        <w:rPr>
          <w:rFonts w:ascii="Times New Roman" w:hAnsi="Times New Roman" w:cs="Times New Roman"/>
          <w:sz w:val="32"/>
          <w:szCs w:val="32"/>
        </w:rPr>
      </w:pPr>
      <w:r w:rsidRPr="009D097E">
        <w:rPr>
          <w:rFonts w:ascii="Times New Roman" w:hAnsi="Times New Roman" w:cs="Times New Roman"/>
          <w:sz w:val="32"/>
          <w:szCs w:val="32"/>
        </w:rPr>
        <w:t>ПОСТАНОВЛЕНИ</w:t>
      </w:r>
      <w:r w:rsidR="00A65CFC">
        <w:rPr>
          <w:rFonts w:ascii="Times New Roman" w:hAnsi="Times New Roman" w:cs="Times New Roman"/>
          <w:sz w:val="32"/>
          <w:szCs w:val="32"/>
        </w:rPr>
        <w:t>ЕМ</w:t>
      </w:r>
      <w:r w:rsidRPr="009D097E">
        <w:rPr>
          <w:rFonts w:ascii="Times New Roman" w:hAnsi="Times New Roman" w:cs="Times New Roman"/>
          <w:sz w:val="32"/>
          <w:szCs w:val="32"/>
        </w:rPr>
        <w:t xml:space="preserve"> ПРАВИТЕЛЬСТВА РС(Я) ОТ 02.02.202</w:t>
      </w:r>
      <w:r w:rsidR="002043BA">
        <w:rPr>
          <w:rFonts w:ascii="Times New Roman" w:hAnsi="Times New Roman" w:cs="Times New Roman"/>
          <w:sz w:val="32"/>
          <w:szCs w:val="32"/>
        </w:rPr>
        <w:t>3</w:t>
      </w:r>
      <w:r w:rsidRPr="009D097E">
        <w:rPr>
          <w:rFonts w:ascii="Times New Roman" w:hAnsi="Times New Roman" w:cs="Times New Roman"/>
          <w:sz w:val="32"/>
          <w:szCs w:val="32"/>
        </w:rPr>
        <w:t xml:space="preserve"> </w:t>
      </w:r>
    </w:p>
    <w:p w:rsidR="009D097E" w:rsidRDefault="009D097E" w:rsidP="009D097E">
      <w:pPr>
        <w:jc w:val="center"/>
        <w:rPr>
          <w:rFonts w:ascii="Times New Roman" w:hAnsi="Times New Roman" w:cs="Times New Roman"/>
          <w:sz w:val="44"/>
          <w:szCs w:val="44"/>
        </w:rPr>
      </w:pPr>
      <w:bookmarkStart w:id="0" w:name="_GoBack"/>
      <w:bookmarkEnd w:id="0"/>
      <w:r w:rsidRPr="009D097E">
        <w:rPr>
          <w:rFonts w:ascii="Times New Roman" w:hAnsi="Times New Roman" w:cs="Times New Roman"/>
          <w:sz w:val="32"/>
          <w:szCs w:val="32"/>
        </w:rPr>
        <w:t>№ 43</w:t>
      </w:r>
      <w:r>
        <w:rPr>
          <w:rFonts w:ascii="Times New Roman" w:hAnsi="Times New Roman" w:cs="Times New Roman"/>
          <w:sz w:val="44"/>
          <w:szCs w:val="44"/>
        </w:rPr>
        <w:t xml:space="preserve"> </w:t>
      </w:r>
      <w:r w:rsidRPr="009D097E">
        <w:rPr>
          <w:rFonts w:ascii="Times New Roman" w:hAnsi="Times New Roman" w:cs="Times New Roman"/>
          <w:sz w:val="28"/>
          <w:szCs w:val="28"/>
        </w:rPr>
        <w:t>ПРЕДУСМОТРЕНА</w:t>
      </w:r>
      <w:r>
        <w:rPr>
          <w:rFonts w:ascii="Times New Roman" w:hAnsi="Times New Roman" w:cs="Times New Roman"/>
          <w:sz w:val="44"/>
          <w:szCs w:val="44"/>
        </w:rPr>
        <w:t xml:space="preserve"> </w:t>
      </w:r>
    </w:p>
    <w:p w:rsidR="00592D6F" w:rsidRPr="009D097E" w:rsidRDefault="009D097E" w:rsidP="009D097E">
      <w:pPr>
        <w:jc w:val="center"/>
        <w:rPr>
          <w:rFonts w:ascii="Times New Roman" w:hAnsi="Times New Roman" w:cs="Times New Roman"/>
          <w:b/>
          <w:sz w:val="44"/>
          <w:szCs w:val="44"/>
        </w:rPr>
      </w:pPr>
      <w:r w:rsidRPr="009D097E">
        <w:rPr>
          <w:rFonts w:ascii="Times New Roman" w:hAnsi="Times New Roman" w:cs="Times New Roman"/>
          <w:b/>
          <w:sz w:val="44"/>
          <w:szCs w:val="44"/>
        </w:rPr>
        <w:t>ЕДИНОВРЕМЕННАЯ ДЕНЕЖНАЯ ВЫПЛАТА МНОГОДЕТНЫМ ГРАЖДАНМ ВЗАМЕН ЗЕМЕЛЬНОГО УЧАСТКА</w:t>
      </w:r>
    </w:p>
    <w:p w:rsidR="009D097E" w:rsidRDefault="009D097E" w:rsidP="009D097E">
      <w:pPr>
        <w:jc w:val="center"/>
        <w:rPr>
          <w:rFonts w:ascii="Times New Roman" w:hAnsi="Times New Roman" w:cs="Times New Roman"/>
          <w:sz w:val="44"/>
          <w:szCs w:val="44"/>
        </w:rPr>
      </w:pPr>
    </w:p>
    <w:p w:rsidR="009D097E" w:rsidRDefault="009D097E" w:rsidP="009D097E">
      <w:pPr>
        <w:jc w:val="center"/>
        <w:rPr>
          <w:rFonts w:ascii="Times New Roman" w:hAnsi="Times New Roman" w:cs="Times New Roman"/>
          <w:sz w:val="44"/>
          <w:szCs w:val="44"/>
        </w:rPr>
      </w:pPr>
    </w:p>
    <w:p w:rsidR="009D097E" w:rsidRDefault="009D097E" w:rsidP="009D097E">
      <w:pPr>
        <w:jc w:val="center"/>
        <w:rPr>
          <w:rFonts w:ascii="Times New Roman" w:hAnsi="Times New Roman" w:cs="Times New Roman"/>
          <w:sz w:val="44"/>
          <w:szCs w:val="44"/>
        </w:rPr>
      </w:pPr>
    </w:p>
    <w:p w:rsidR="009D097E" w:rsidRDefault="009D097E" w:rsidP="009D097E">
      <w:pPr>
        <w:jc w:val="center"/>
        <w:rPr>
          <w:rFonts w:ascii="Times New Roman" w:hAnsi="Times New Roman" w:cs="Times New Roman"/>
          <w:sz w:val="44"/>
          <w:szCs w:val="44"/>
        </w:rPr>
      </w:pPr>
    </w:p>
    <w:p w:rsidR="009D097E" w:rsidRDefault="009D097E" w:rsidP="009D097E">
      <w:pPr>
        <w:jc w:val="center"/>
        <w:rPr>
          <w:rFonts w:ascii="Times New Roman" w:hAnsi="Times New Roman" w:cs="Times New Roman"/>
          <w:sz w:val="44"/>
          <w:szCs w:val="44"/>
        </w:rPr>
      </w:pPr>
      <w:r>
        <w:rPr>
          <w:rFonts w:ascii="Times New Roman" w:hAnsi="Times New Roman" w:cs="Times New Roman"/>
          <w:sz w:val="44"/>
          <w:szCs w:val="44"/>
        </w:rPr>
        <w:t>КТО МОЖЕТ ОБРАТИТЬСЯ?</w:t>
      </w:r>
    </w:p>
    <w:p w:rsidR="009D097E" w:rsidRDefault="009D097E" w:rsidP="009D097E">
      <w:pPr>
        <w:jc w:val="center"/>
        <w:rPr>
          <w:rFonts w:ascii="Times New Roman" w:hAnsi="Times New Roman" w:cs="Times New Roman"/>
          <w:sz w:val="44"/>
          <w:szCs w:val="44"/>
        </w:rPr>
      </w:pPr>
    </w:p>
    <w:p w:rsidR="009D097E" w:rsidRDefault="009D097E" w:rsidP="009D097E">
      <w:pPr>
        <w:jc w:val="center"/>
        <w:rPr>
          <w:rFonts w:ascii="Times New Roman" w:hAnsi="Times New Roman" w:cs="Times New Roman"/>
          <w:sz w:val="44"/>
          <w:szCs w:val="44"/>
        </w:rPr>
      </w:pPr>
      <w:r>
        <w:rPr>
          <w:rFonts w:ascii="Times New Roman" w:hAnsi="Times New Roman" w:cs="Times New Roman"/>
          <w:sz w:val="44"/>
          <w:szCs w:val="44"/>
        </w:rPr>
        <w:t xml:space="preserve">МНОГОДЕТНЫЕ ГРАЖДАНЕ, СОСТОЯЩИЕ В ОЧЕРЕДИ НА ПОЛУЧЕНИЕ ЗЕМЕЛЬНОГО УЧАСТКА </w:t>
      </w:r>
    </w:p>
    <w:p w:rsidR="009D097E" w:rsidRDefault="009D097E" w:rsidP="009D097E">
      <w:pPr>
        <w:jc w:val="center"/>
        <w:rPr>
          <w:rFonts w:ascii="Times New Roman" w:hAnsi="Times New Roman" w:cs="Times New Roman"/>
          <w:sz w:val="44"/>
          <w:szCs w:val="44"/>
        </w:rPr>
      </w:pPr>
    </w:p>
    <w:p w:rsidR="009D097E" w:rsidRDefault="009D097E" w:rsidP="009D097E">
      <w:pPr>
        <w:jc w:val="center"/>
        <w:rPr>
          <w:rFonts w:ascii="Times New Roman" w:hAnsi="Times New Roman" w:cs="Times New Roman"/>
          <w:sz w:val="44"/>
          <w:szCs w:val="44"/>
        </w:rPr>
      </w:pPr>
    </w:p>
    <w:p w:rsidR="009D097E" w:rsidRDefault="009D097E" w:rsidP="009D097E">
      <w:pPr>
        <w:jc w:val="center"/>
        <w:rPr>
          <w:rFonts w:ascii="Times New Roman" w:hAnsi="Times New Roman" w:cs="Times New Roman"/>
          <w:sz w:val="44"/>
          <w:szCs w:val="44"/>
        </w:rPr>
      </w:pPr>
    </w:p>
    <w:p w:rsidR="009D097E" w:rsidRDefault="009D097E" w:rsidP="009D097E">
      <w:pPr>
        <w:jc w:val="center"/>
        <w:rPr>
          <w:rFonts w:ascii="Times New Roman" w:hAnsi="Times New Roman" w:cs="Times New Roman"/>
          <w:sz w:val="44"/>
          <w:szCs w:val="44"/>
        </w:rPr>
      </w:pPr>
    </w:p>
    <w:p w:rsidR="009D097E" w:rsidRDefault="009D097E" w:rsidP="009D097E">
      <w:pPr>
        <w:jc w:val="center"/>
        <w:rPr>
          <w:rFonts w:ascii="Times New Roman" w:hAnsi="Times New Roman" w:cs="Times New Roman"/>
          <w:sz w:val="44"/>
          <w:szCs w:val="44"/>
        </w:rPr>
      </w:pPr>
    </w:p>
    <w:p w:rsidR="009D097E" w:rsidRDefault="009D097E" w:rsidP="009D097E">
      <w:pPr>
        <w:jc w:val="center"/>
        <w:rPr>
          <w:rFonts w:ascii="Times New Roman" w:hAnsi="Times New Roman" w:cs="Times New Roman"/>
          <w:sz w:val="44"/>
          <w:szCs w:val="44"/>
        </w:rPr>
      </w:pPr>
    </w:p>
    <w:p w:rsidR="009D097E" w:rsidRDefault="009D097E" w:rsidP="009D097E">
      <w:pPr>
        <w:jc w:val="center"/>
        <w:rPr>
          <w:rFonts w:ascii="Times New Roman" w:hAnsi="Times New Roman" w:cs="Times New Roman"/>
          <w:sz w:val="44"/>
          <w:szCs w:val="44"/>
        </w:rPr>
      </w:pPr>
    </w:p>
    <w:p w:rsidR="009D097E" w:rsidRDefault="009D097E" w:rsidP="009D097E">
      <w:pPr>
        <w:jc w:val="center"/>
        <w:rPr>
          <w:rFonts w:ascii="Times New Roman" w:hAnsi="Times New Roman" w:cs="Times New Roman"/>
          <w:sz w:val="44"/>
          <w:szCs w:val="44"/>
        </w:rPr>
      </w:pPr>
    </w:p>
    <w:p w:rsidR="009D097E" w:rsidRDefault="009D097E" w:rsidP="009D097E">
      <w:pPr>
        <w:jc w:val="center"/>
        <w:rPr>
          <w:rFonts w:ascii="Times New Roman" w:hAnsi="Times New Roman" w:cs="Times New Roman"/>
          <w:sz w:val="44"/>
          <w:szCs w:val="44"/>
        </w:rPr>
      </w:pPr>
    </w:p>
    <w:p w:rsidR="009D097E" w:rsidRDefault="002043BA" w:rsidP="009D097E">
      <w:pPr>
        <w:jc w:val="center"/>
        <w:rPr>
          <w:rFonts w:ascii="Times New Roman" w:hAnsi="Times New Roman" w:cs="Times New Roman"/>
          <w:sz w:val="44"/>
          <w:szCs w:val="44"/>
        </w:rPr>
      </w:pPr>
      <w:r>
        <w:rPr>
          <w:rFonts w:ascii="Times New Roman" w:hAnsi="Times New Roman" w:cs="Times New Roman"/>
          <w:sz w:val="44"/>
          <w:szCs w:val="44"/>
        </w:rPr>
        <w:t>НАПРАВЛЕНИЕ ВЫПЛАТЫ:</w:t>
      </w:r>
    </w:p>
    <w:p w:rsidR="007C5E1B" w:rsidRPr="00583B24" w:rsidRDefault="007C5E1B" w:rsidP="00583B24">
      <w:pPr>
        <w:pStyle w:val="a3"/>
        <w:numPr>
          <w:ilvl w:val="0"/>
          <w:numId w:val="1"/>
        </w:numPr>
        <w:ind w:left="-142"/>
        <w:jc w:val="both"/>
        <w:rPr>
          <w:rFonts w:ascii="Times New Roman" w:hAnsi="Times New Roman" w:cs="Times New Roman"/>
          <w:sz w:val="40"/>
          <w:szCs w:val="40"/>
        </w:rPr>
      </w:pPr>
      <w:r w:rsidRPr="00583B24">
        <w:rPr>
          <w:rFonts w:ascii="Times New Roman" w:hAnsi="Times New Roman" w:cs="Times New Roman"/>
          <w:sz w:val="40"/>
          <w:szCs w:val="40"/>
        </w:rPr>
        <w:t>улучшение жилищных условий, а также на ремонт жилья;</w:t>
      </w:r>
    </w:p>
    <w:p w:rsidR="007C5E1B" w:rsidRPr="00583B24" w:rsidRDefault="007C5E1B" w:rsidP="00583B24">
      <w:pPr>
        <w:pStyle w:val="a3"/>
        <w:numPr>
          <w:ilvl w:val="0"/>
          <w:numId w:val="1"/>
        </w:numPr>
        <w:ind w:left="-142"/>
        <w:jc w:val="both"/>
        <w:rPr>
          <w:rFonts w:ascii="Times New Roman" w:hAnsi="Times New Roman" w:cs="Times New Roman"/>
          <w:sz w:val="40"/>
          <w:szCs w:val="40"/>
        </w:rPr>
      </w:pPr>
      <w:r w:rsidRPr="00583B24">
        <w:rPr>
          <w:rFonts w:ascii="Times New Roman" w:hAnsi="Times New Roman" w:cs="Times New Roman"/>
          <w:sz w:val="40"/>
          <w:szCs w:val="40"/>
        </w:rPr>
        <w:t xml:space="preserve">подключение жилых домов к источникам теплоснабжения (газификация, </w:t>
      </w:r>
      <w:proofErr w:type="spellStart"/>
      <w:r w:rsidRPr="00583B24">
        <w:rPr>
          <w:rFonts w:ascii="Times New Roman" w:hAnsi="Times New Roman" w:cs="Times New Roman"/>
          <w:sz w:val="40"/>
          <w:szCs w:val="40"/>
        </w:rPr>
        <w:t>электроотопление</w:t>
      </w:r>
      <w:proofErr w:type="spellEnd"/>
      <w:r w:rsidRPr="00583B24">
        <w:rPr>
          <w:rFonts w:ascii="Times New Roman" w:hAnsi="Times New Roman" w:cs="Times New Roman"/>
          <w:sz w:val="40"/>
          <w:szCs w:val="40"/>
        </w:rPr>
        <w:t xml:space="preserve">, централизованное теплоснабжение), включая подключение к сетям инженерно-технического обеспечения (газоснабжение, электроснабжение, теплоснабжение, водоснабжение, водоотведение) и приобретение необходимого для этих целей оборудования с целью обеспечения жизнедеятельности жилого дома; </w:t>
      </w:r>
    </w:p>
    <w:p w:rsidR="007C5E1B" w:rsidRPr="00583B24" w:rsidRDefault="007C5E1B" w:rsidP="00583B24">
      <w:pPr>
        <w:pStyle w:val="a3"/>
        <w:numPr>
          <w:ilvl w:val="0"/>
          <w:numId w:val="1"/>
        </w:numPr>
        <w:ind w:left="-142"/>
        <w:jc w:val="both"/>
        <w:rPr>
          <w:rFonts w:ascii="Times New Roman" w:hAnsi="Times New Roman" w:cs="Times New Roman"/>
          <w:sz w:val="40"/>
          <w:szCs w:val="40"/>
        </w:rPr>
      </w:pPr>
      <w:r w:rsidRPr="00583B24">
        <w:rPr>
          <w:rFonts w:ascii="Times New Roman" w:hAnsi="Times New Roman" w:cs="Times New Roman"/>
          <w:sz w:val="40"/>
          <w:szCs w:val="40"/>
        </w:rPr>
        <w:t xml:space="preserve">приобретение по договору купли-продажи земельного участка для строительства индивидуального жилого дома; </w:t>
      </w:r>
    </w:p>
    <w:p w:rsidR="007C5E1B" w:rsidRPr="00583B24" w:rsidRDefault="007C5E1B" w:rsidP="00583B24">
      <w:pPr>
        <w:pStyle w:val="a3"/>
        <w:numPr>
          <w:ilvl w:val="0"/>
          <w:numId w:val="1"/>
        </w:numPr>
        <w:ind w:left="-142"/>
        <w:jc w:val="both"/>
        <w:rPr>
          <w:rFonts w:ascii="Times New Roman" w:hAnsi="Times New Roman" w:cs="Times New Roman"/>
          <w:sz w:val="40"/>
          <w:szCs w:val="40"/>
        </w:rPr>
      </w:pPr>
      <w:r w:rsidRPr="00583B24">
        <w:rPr>
          <w:rFonts w:ascii="Times New Roman" w:hAnsi="Times New Roman" w:cs="Times New Roman"/>
          <w:sz w:val="40"/>
          <w:szCs w:val="40"/>
        </w:rPr>
        <w:t xml:space="preserve">приобретение транспортного средства; </w:t>
      </w:r>
    </w:p>
    <w:p w:rsidR="007C5E1B" w:rsidRPr="00583B24" w:rsidRDefault="007C5E1B" w:rsidP="00583B24">
      <w:pPr>
        <w:pStyle w:val="a3"/>
        <w:numPr>
          <w:ilvl w:val="0"/>
          <w:numId w:val="1"/>
        </w:numPr>
        <w:ind w:left="-142"/>
        <w:jc w:val="both"/>
        <w:rPr>
          <w:rFonts w:ascii="Times New Roman" w:hAnsi="Times New Roman" w:cs="Times New Roman"/>
          <w:sz w:val="40"/>
          <w:szCs w:val="40"/>
        </w:rPr>
      </w:pPr>
      <w:r w:rsidRPr="00583B24">
        <w:rPr>
          <w:rFonts w:ascii="Times New Roman" w:hAnsi="Times New Roman" w:cs="Times New Roman"/>
          <w:sz w:val="40"/>
          <w:szCs w:val="40"/>
        </w:rPr>
        <w:t xml:space="preserve">получение образования ребенком (детьми); </w:t>
      </w:r>
    </w:p>
    <w:p w:rsidR="007C5E1B" w:rsidRPr="00583B24" w:rsidRDefault="007C5E1B" w:rsidP="00583B24">
      <w:pPr>
        <w:pStyle w:val="a3"/>
        <w:numPr>
          <w:ilvl w:val="0"/>
          <w:numId w:val="1"/>
        </w:numPr>
        <w:ind w:left="-142"/>
        <w:jc w:val="both"/>
        <w:rPr>
          <w:rFonts w:ascii="Times New Roman" w:hAnsi="Times New Roman" w:cs="Times New Roman"/>
          <w:sz w:val="40"/>
          <w:szCs w:val="40"/>
        </w:rPr>
      </w:pPr>
      <w:r w:rsidRPr="00583B24">
        <w:rPr>
          <w:rFonts w:ascii="Times New Roman" w:hAnsi="Times New Roman" w:cs="Times New Roman"/>
          <w:sz w:val="40"/>
          <w:szCs w:val="40"/>
        </w:rPr>
        <w:t xml:space="preserve"> оказание медицинских услуг; </w:t>
      </w:r>
    </w:p>
    <w:p w:rsidR="007C5E1B" w:rsidRPr="00583B24" w:rsidRDefault="007C5E1B" w:rsidP="00583B24">
      <w:pPr>
        <w:pStyle w:val="a3"/>
        <w:numPr>
          <w:ilvl w:val="0"/>
          <w:numId w:val="1"/>
        </w:numPr>
        <w:ind w:left="-142"/>
        <w:jc w:val="both"/>
        <w:rPr>
          <w:rFonts w:ascii="Times New Roman" w:hAnsi="Times New Roman" w:cs="Times New Roman"/>
          <w:sz w:val="40"/>
          <w:szCs w:val="40"/>
        </w:rPr>
      </w:pPr>
      <w:r w:rsidRPr="00583B24">
        <w:rPr>
          <w:rFonts w:ascii="Times New Roman" w:hAnsi="Times New Roman" w:cs="Times New Roman"/>
          <w:sz w:val="40"/>
          <w:szCs w:val="40"/>
        </w:rPr>
        <w:t xml:space="preserve"> развитие личного подсобного хозяйства, в том числе приобретение сельскохозяйственной техники. </w:t>
      </w:r>
    </w:p>
    <w:p w:rsidR="007C5E1B" w:rsidRDefault="007C5E1B" w:rsidP="00583B24">
      <w:pPr>
        <w:ind w:left="-142" w:firstLine="850"/>
        <w:jc w:val="both"/>
        <w:rPr>
          <w:rFonts w:ascii="Times New Roman" w:hAnsi="Times New Roman" w:cs="Times New Roman"/>
          <w:sz w:val="40"/>
          <w:szCs w:val="40"/>
        </w:rPr>
      </w:pPr>
      <w:r w:rsidRPr="00583B24">
        <w:rPr>
          <w:rFonts w:ascii="Times New Roman" w:hAnsi="Times New Roman" w:cs="Times New Roman"/>
          <w:sz w:val="40"/>
          <w:szCs w:val="40"/>
        </w:rPr>
        <w:t xml:space="preserve">Предоставление единовременной денежной выплаты может осуществляться одновременно по нескольким направлениям, установленным настоящим пунктом. </w:t>
      </w:r>
    </w:p>
    <w:p w:rsidR="00370358" w:rsidRDefault="00370358" w:rsidP="00583B24">
      <w:pPr>
        <w:ind w:left="-142" w:firstLine="850"/>
        <w:jc w:val="both"/>
        <w:rPr>
          <w:rFonts w:ascii="Times New Roman" w:hAnsi="Times New Roman" w:cs="Times New Roman"/>
          <w:sz w:val="40"/>
          <w:szCs w:val="40"/>
        </w:rPr>
      </w:pPr>
    </w:p>
    <w:p w:rsidR="00370358" w:rsidRDefault="00370358" w:rsidP="00583B24">
      <w:pPr>
        <w:ind w:left="-142" w:firstLine="850"/>
        <w:jc w:val="both"/>
        <w:rPr>
          <w:rFonts w:ascii="Times New Roman" w:hAnsi="Times New Roman" w:cs="Times New Roman"/>
          <w:sz w:val="40"/>
          <w:szCs w:val="40"/>
        </w:rPr>
      </w:pPr>
    </w:p>
    <w:p w:rsidR="00370358" w:rsidRDefault="00370358" w:rsidP="00370358">
      <w:pPr>
        <w:ind w:left="-142" w:firstLine="850"/>
        <w:jc w:val="center"/>
        <w:rPr>
          <w:rFonts w:ascii="Times New Roman" w:hAnsi="Times New Roman" w:cs="Times New Roman"/>
          <w:sz w:val="40"/>
          <w:szCs w:val="40"/>
        </w:rPr>
      </w:pPr>
      <w:r>
        <w:rPr>
          <w:rFonts w:ascii="Times New Roman" w:hAnsi="Times New Roman" w:cs="Times New Roman"/>
          <w:sz w:val="40"/>
          <w:szCs w:val="40"/>
        </w:rPr>
        <w:lastRenderedPageBreak/>
        <w:t>СУММА ВЫПЛАТЫ</w:t>
      </w:r>
    </w:p>
    <w:p w:rsidR="00370358" w:rsidRDefault="00370358" w:rsidP="00370358">
      <w:pPr>
        <w:ind w:left="-142" w:firstLine="850"/>
        <w:jc w:val="center"/>
        <w:rPr>
          <w:rFonts w:ascii="Times New Roman" w:hAnsi="Times New Roman" w:cs="Times New Roman"/>
          <w:sz w:val="40"/>
          <w:szCs w:val="40"/>
        </w:rPr>
      </w:pPr>
    </w:p>
    <w:p w:rsidR="00370358" w:rsidRDefault="00370358" w:rsidP="00370358">
      <w:pPr>
        <w:ind w:left="-142" w:firstLine="850"/>
        <w:jc w:val="center"/>
        <w:rPr>
          <w:rFonts w:ascii="Times New Roman" w:hAnsi="Times New Roman" w:cs="Times New Roman"/>
          <w:sz w:val="40"/>
          <w:szCs w:val="40"/>
        </w:rPr>
      </w:pPr>
      <w:r>
        <w:rPr>
          <w:rFonts w:ascii="Times New Roman" w:hAnsi="Times New Roman" w:cs="Times New Roman"/>
          <w:sz w:val="40"/>
          <w:szCs w:val="40"/>
        </w:rPr>
        <w:t>300 ТЫСЯЧ РУБЛЕЙ</w:t>
      </w:r>
    </w:p>
    <w:p w:rsidR="00370358" w:rsidRDefault="00370358" w:rsidP="00370358">
      <w:pPr>
        <w:ind w:left="-142" w:firstLine="850"/>
        <w:jc w:val="center"/>
        <w:rPr>
          <w:rFonts w:ascii="Times New Roman" w:hAnsi="Times New Roman" w:cs="Times New Roman"/>
          <w:sz w:val="40"/>
          <w:szCs w:val="40"/>
        </w:rPr>
      </w:pPr>
    </w:p>
    <w:p w:rsidR="00370358" w:rsidRDefault="00370358" w:rsidP="00370358">
      <w:pPr>
        <w:ind w:left="-142" w:firstLine="850"/>
        <w:jc w:val="center"/>
        <w:rPr>
          <w:rFonts w:ascii="Times New Roman" w:hAnsi="Times New Roman" w:cs="Times New Roman"/>
          <w:sz w:val="40"/>
          <w:szCs w:val="40"/>
        </w:rPr>
      </w:pPr>
    </w:p>
    <w:p w:rsidR="00370358" w:rsidRDefault="00370358" w:rsidP="00370358">
      <w:pPr>
        <w:ind w:left="-142" w:firstLine="850"/>
        <w:jc w:val="center"/>
        <w:rPr>
          <w:rFonts w:ascii="Times New Roman" w:hAnsi="Times New Roman" w:cs="Times New Roman"/>
          <w:sz w:val="40"/>
          <w:szCs w:val="40"/>
        </w:rPr>
      </w:pPr>
      <w:r>
        <w:rPr>
          <w:rFonts w:ascii="Times New Roman" w:hAnsi="Times New Roman" w:cs="Times New Roman"/>
          <w:sz w:val="40"/>
          <w:szCs w:val="40"/>
        </w:rPr>
        <w:t>ВЫПЛАТА ПРЕДОСТАВЛЯЕТСЯ</w:t>
      </w:r>
    </w:p>
    <w:p w:rsidR="00370358" w:rsidRDefault="00370358" w:rsidP="00583B24">
      <w:pPr>
        <w:ind w:left="-142" w:firstLine="850"/>
        <w:jc w:val="both"/>
        <w:rPr>
          <w:rFonts w:ascii="Times New Roman" w:hAnsi="Times New Roman" w:cs="Times New Roman"/>
          <w:sz w:val="40"/>
          <w:szCs w:val="40"/>
        </w:rPr>
      </w:pPr>
    </w:p>
    <w:p w:rsidR="00370358" w:rsidRDefault="00370358" w:rsidP="00370358">
      <w:pPr>
        <w:ind w:left="-142" w:firstLine="850"/>
        <w:jc w:val="both"/>
        <w:rPr>
          <w:rFonts w:ascii="Times New Roman" w:hAnsi="Times New Roman" w:cs="Times New Roman"/>
          <w:sz w:val="40"/>
          <w:szCs w:val="40"/>
        </w:rPr>
      </w:pPr>
      <w:r>
        <w:rPr>
          <w:rFonts w:ascii="Times New Roman" w:hAnsi="Times New Roman" w:cs="Times New Roman"/>
          <w:sz w:val="40"/>
          <w:szCs w:val="40"/>
        </w:rPr>
        <w:t>У</w:t>
      </w:r>
      <w:r w:rsidRPr="00370358">
        <w:rPr>
          <w:rFonts w:ascii="Times New Roman" w:hAnsi="Times New Roman" w:cs="Times New Roman"/>
          <w:sz w:val="40"/>
          <w:szCs w:val="40"/>
        </w:rPr>
        <w:t xml:space="preserve">правлениями (комплексными центрами) социальной защиты населения и труда при Министерстве труда и социального развития Республики Саха (Якутия) </w:t>
      </w:r>
    </w:p>
    <w:p w:rsidR="00370358" w:rsidRDefault="00370358" w:rsidP="00370358">
      <w:pPr>
        <w:ind w:left="-142" w:firstLine="850"/>
        <w:jc w:val="both"/>
        <w:rPr>
          <w:rFonts w:ascii="Times New Roman" w:hAnsi="Times New Roman" w:cs="Times New Roman"/>
          <w:sz w:val="40"/>
          <w:szCs w:val="40"/>
        </w:rPr>
      </w:pPr>
    </w:p>
    <w:p w:rsidR="00370358" w:rsidRDefault="00370358" w:rsidP="00370358">
      <w:pPr>
        <w:ind w:left="-142" w:firstLine="850"/>
        <w:jc w:val="both"/>
        <w:rPr>
          <w:rFonts w:ascii="Times New Roman" w:hAnsi="Times New Roman" w:cs="Times New Roman"/>
          <w:sz w:val="40"/>
          <w:szCs w:val="40"/>
        </w:rPr>
      </w:pPr>
    </w:p>
    <w:p w:rsidR="00370358" w:rsidRDefault="00370358" w:rsidP="00370358">
      <w:pPr>
        <w:ind w:left="-142" w:firstLine="850"/>
        <w:jc w:val="center"/>
        <w:rPr>
          <w:rFonts w:ascii="Times New Roman" w:hAnsi="Times New Roman" w:cs="Times New Roman"/>
          <w:sz w:val="40"/>
          <w:szCs w:val="40"/>
        </w:rPr>
      </w:pPr>
      <w:r>
        <w:rPr>
          <w:rFonts w:ascii="Times New Roman" w:hAnsi="Times New Roman" w:cs="Times New Roman"/>
          <w:sz w:val="40"/>
          <w:szCs w:val="40"/>
        </w:rPr>
        <w:t>СРОК РАССМОТРЕНИЯ</w:t>
      </w:r>
    </w:p>
    <w:p w:rsidR="00370358" w:rsidRDefault="00370358" w:rsidP="00370358">
      <w:pPr>
        <w:ind w:left="-142" w:firstLine="850"/>
        <w:jc w:val="center"/>
        <w:rPr>
          <w:rFonts w:ascii="Times New Roman" w:hAnsi="Times New Roman" w:cs="Times New Roman"/>
          <w:sz w:val="40"/>
          <w:szCs w:val="40"/>
        </w:rPr>
      </w:pPr>
    </w:p>
    <w:p w:rsidR="00370358" w:rsidRDefault="00370358" w:rsidP="00370358">
      <w:pPr>
        <w:ind w:left="-142" w:firstLine="850"/>
        <w:jc w:val="center"/>
        <w:rPr>
          <w:rFonts w:ascii="Times New Roman" w:hAnsi="Times New Roman" w:cs="Times New Roman"/>
          <w:sz w:val="40"/>
          <w:szCs w:val="40"/>
        </w:rPr>
      </w:pPr>
      <w:r>
        <w:rPr>
          <w:rFonts w:ascii="Times New Roman" w:hAnsi="Times New Roman" w:cs="Times New Roman"/>
          <w:sz w:val="40"/>
          <w:szCs w:val="40"/>
        </w:rPr>
        <w:t>ДО 10 РАБОЧИХ ДНЕЙ</w:t>
      </w:r>
    </w:p>
    <w:p w:rsidR="008556B5" w:rsidRDefault="008556B5" w:rsidP="008556B5">
      <w:pPr>
        <w:pStyle w:val="a4"/>
        <w:spacing w:before="0" w:beforeAutospacing="0" w:after="0" w:afterAutospacing="0" w:line="288" w:lineRule="atLeast"/>
        <w:ind w:firstLine="540"/>
        <w:jc w:val="both"/>
      </w:pPr>
      <w:r>
        <w:t xml:space="preserve">Срок принятия решения о предоставлении либо об отказе в предоставлении единовременной денежной выплаты продлевается на 20 рабочих дней в случае </w:t>
      </w:r>
      <w:proofErr w:type="spellStart"/>
      <w:r>
        <w:t>непоступления</w:t>
      </w:r>
      <w:proofErr w:type="spellEnd"/>
      <w:r>
        <w:t xml:space="preserve"> документов (сведений), запрашиваемых в рамках межведомственного взаимодействия.</w:t>
      </w:r>
    </w:p>
    <w:p w:rsidR="008556B5" w:rsidRDefault="008556B5" w:rsidP="00370358">
      <w:pPr>
        <w:ind w:left="-142" w:firstLine="850"/>
        <w:jc w:val="center"/>
        <w:rPr>
          <w:rFonts w:ascii="Times New Roman" w:hAnsi="Times New Roman" w:cs="Times New Roman"/>
          <w:sz w:val="40"/>
          <w:szCs w:val="40"/>
        </w:rPr>
      </w:pPr>
    </w:p>
    <w:p w:rsidR="00370358" w:rsidRDefault="00370358" w:rsidP="00370358">
      <w:pPr>
        <w:ind w:left="-142" w:firstLine="850"/>
        <w:jc w:val="center"/>
        <w:rPr>
          <w:rFonts w:ascii="Times New Roman" w:hAnsi="Times New Roman" w:cs="Times New Roman"/>
          <w:sz w:val="40"/>
          <w:szCs w:val="40"/>
        </w:rPr>
      </w:pPr>
    </w:p>
    <w:p w:rsidR="00370358" w:rsidRDefault="00370358" w:rsidP="00370358">
      <w:pPr>
        <w:ind w:left="-142" w:firstLine="850"/>
        <w:jc w:val="center"/>
        <w:rPr>
          <w:rFonts w:ascii="Times New Roman" w:hAnsi="Times New Roman" w:cs="Times New Roman"/>
          <w:sz w:val="40"/>
          <w:szCs w:val="40"/>
        </w:rPr>
      </w:pPr>
    </w:p>
    <w:p w:rsidR="00370358" w:rsidRDefault="00370358" w:rsidP="00370358">
      <w:pPr>
        <w:ind w:left="-142" w:firstLine="850"/>
        <w:jc w:val="center"/>
        <w:rPr>
          <w:rFonts w:ascii="Times New Roman" w:hAnsi="Times New Roman" w:cs="Times New Roman"/>
          <w:sz w:val="40"/>
          <w:szCs w:val="40"/>
        </w:rPr>
      </w:pPr>
    </w:p>
    <w:p w:rsidR="00370358" w:rsidRDefault="00370358" w:rsidP="00370358">
      <w:pPr>
        <w:ind w:left="-142" w:firstLine="850"/>
        <w:jc w:val="center"/>
        <w:rPr>
          <w:rFonts w:ascii="Times New Roman" w:hAnsi="Times New Roman" w:cs="Times New Roman"/>
          <w:sz w:val="40"/>
          <w:szCs w:val="40"/>
        </w:rPr>
      </w:pPr>
    </w:p>
    <w:p w:rsidR="00370358" w:rsidRDefault="00370358" w:rsidP="00370358">
      <w:pPr>
        <w:ind w:left="-142" w:firstLine="850"/>
        <w:jc w:val="center"/>
        <w:rPr>
          <w:rFonts w:ascii="Times New Roman" w:hAnsi="Times New Roman" w:cs="Times New Roman"/>
          <w:sz w:val="40"/>
          <w:szCs w:val="40"/>
        </w:rPr>
      </w:pPr>
    </w:p>
    <w:p w:rsidR="00370358" w:rsidRDefault="00370358" w:rsidP="00370358">
      <w:pPr>
        <w:ind w:left="-142" w:firstLine="850"/>
        <w:jc w:val="center"/>
        <w:rPr>
          <w:rFonts w:ascii="Times New Roman" w:hAnsi="Times New Roman" w:cs="Times New Roman"/>
          <w:sz w:val="40"/>
          <w:szCs w:val="40"/>
        </w:rPr>
      </w:pPr>
    </w:p>
    <w:p w:rsidR="00370358" w:rsidRDefault="00370358" w:rsidP="00370358">
      <w:pPr>
        <w:ind w:left="-142" w:firstLine="850"/>
        <w:jc w:val="center"/>
        <w:rPr>
          <w:rFonts w:ascii="Times New Roman" w:hAnsi="Times New Roman" w:cs="Times New Roman"/>
          <w:sz w:val="40"/>
          <w:szCs w:val="40"/>
        </w:rPr>
      </w:pPr>
    </w:p>
    <w:p w:rsidR="000F671B" w:rsidRPr="006F7A51" w:rsidRDefault="006F7A51" w:rsidP="006F7A51">
      <w:pPr>
        <w:pStyle w:val="a4"/>
        <w:spacing w:before="0" w:beforeAutospacing="0" w:after="0" w:afterAutospacing="0" w:line="288" w:lineRule="atLeast"/>
        <w:ind w:firstLine="540"/>
        <w:jc w:val="center"/>
        <w:rPr>
          <w:sz w:val="44"/>
          <w:szCs w:val="44"/>
        </w:rPr>
      </w:pPr>
      <w:r w:rsidRPr="006F7A51">
        <w:rPr>
          <w:sz w:val="44"/>
          <w:szCs w:val="44"/>
        </w:rPr>
        <w:t>СПОСОБ ПОДАЧИ</w:t>
      </w:r>
    </w:p>
    <w:p w:rsidR="000F671B" w:rsidRPr="006F7A51" w:rsidRDefault="000F671B" w:rsidP="006F7A51">
      <w:pPr>
        <w:pStyle w:val="a4"/>
        <w:spacing w:before="0" w:beforeAutospacing="0" w:after="0" w:afterAutospacing="0" w:line="288" w:lineRule="atLeast"/>
        <w:ind w:firstLine="540"/>
        <w:jc w:val="center"/>
        <w:rPr>
          <w:sz w:val="44"/>
          <w:szCs w:val="44"/>
        </w:rPr>
      </w:pPr>
    </w:p>
    <w:p w:rsidR="000F671B" w:rsidRPr="006F7A51" w:rsidRDefault="000F671B" w:rsidP="006F7A51">
      <w:pPr>
        <w:pStyle w:val="a4"/>
        <w:spacing w:before="0" w:beforeAutospacing="0" w:after="0" w:afterAutospacing="0" w:line="288" w:lineRule="atLeast"/>
        <w:rPr>
          <w:sz w:val="44"/>
          <w:szCs w:val="44"/>
        </w:rPr>
      </w:pPr>
    </w:p>
    <w:p w:rsidR="000F671B" w:rsidRPr="006F7A51" w:rsidRDefault="000F671B" w:rsidP="006F7A51">
      <w:pPr>
        <w:pStyle w:val="a4"/>
        <w:spacing w:before="0" w:beforeAutospacing="0" w:after="0" w:afterAutospacing="0" w:line="288" w:lineRule="atLeast"/>
        <w:ind w:firstLine="540"/>
        <w:jc w:val="center"/>
        <w:rPr>
          <w:sz w:val="44"/>
          <w:szCs w:val="44"/>
        </w:rPr>
      </w:pPr>
      <w:r w:rsidRPr="006F7A51">
        <w:rPr>
          <w:sz w:val="44"/>
          <w:szCs w:val="44"/>
        </w:rPr>
        <w:t>Заявление подается гражданином в письменной форме или в форме электронного документа</w:t>
      </w:r>
      <w:r w:rsidR="006F7A51">
        <w:rPr>
          <w:sz w:val="44"/>
          <w:szCs w:val="44"/>
        </w:rPr>
        <w:t>:</w:t>
      </w:r>
    </w:p>
    <w:p w:rsidR="000F671B" w:rsidRPr="006F7A51" w:rsidRDefault="000F671B" w:rsidP="006F7A51">
      <w:pPr>
        <w:pStyle w:val="a4"/>
        <w:spacing w:before="168" w:beforeAutospacing="0" w:after="0" w:afterAutospacing="0" w:line="288" w:lineRule="atLeast"/>
        <w:ind w:firstLine="540"/>
        <w:jc w:val="center"/>
        <w:rPr>
          <w:sz w:val="44"/>
          <w:szCs w:val="44"/>
        </w:rPr>
      </w:pPr>
      <w:r w:rsidRPr="006F7A51">
        <w:rPr>
          <w:sz w:val="44"/>
          <w:szCs w:val="44"/>
        </w:rPr>
        <w:t>1) с использованием портала государственных и муниципальных услуг (функций) Республики Саха (Якутия) www.e-yakutia.ru</w:t>
      </w:r>
    </w:p>
    <w:p w:rsidR="000F671B" w:rsidRPr="006F7A51" w:rsidRDefault="000F671B" w:rsidP="006F7A51">
      <w:pPr>
        <w:pStyle w:val="a4"/>
        <w:spacing w:before="168" w:beforeAutospacing="0" w:after="0" w:afterAutospacing="0" w:line="288" w:lineRule="atLeast"/>
        <w:ind w:firstLine="540"/>
        <w:jc w:val="center"/>
        <w:rPr>
          <w:sz w:val="44"/>
          <w:szCs w:val="44"/>
        </w:rPr>
      </w:pPr>
      <w:r w:rsidRPr="006F7A51">
        <w:rPr>
          <w:sz w:val="44"/>
          <w:szCs w:val="44"/>
        </w:rPr>
        <w:t>2) через отделение государственного автономного учреждения "Многофункциональный центр предоставления государственных и муниципальных услуг в Республике Саха (Якутия)"</w:t>
      </w:r>
    </w:p>
    <w:p w:rsidR="000F671B" w:rsidRDefault="000F671B" w:rsidP="006F7A51">
      <w:pPr>
        <w:pStyle w:val="a4"/>
        <w:spacing w:before="168" w:beforeAutospacing="0" w:after="0" w:afterAutospacing="0" w:line="288" w:lineRule="atLeast"/>
        <w:ind w:firstLine="540"/>
        <w:jc w:val="center"/>
        <w:rPr>
          <w:sz w:val="44"/>
          <w:szCs w:val="44"/>
        </w:rPr>
      </w:pPr>
      <w:r w:rsidRPr="006F7A51">
        <w:rPr>
          <w:sz w:val="44"/>
          <w:szCs w:val="44"/>
        </w:rPr>
        <w:t>3) посредством почтовой связи способом, позволяющим подтвердить факт и дату отправления</w:t>
      </w:r>
    </w:p>
    <w:p w:rsidR="007C53E5" w:rsidRDefault="007C53E5" w:rsidP="006F7A51">
      <w:pPr>
        <w:pStyle w:val="a4"/>
        <w:spacing w:before="168" w:beforeAutospacing="0" w:after="0" w:afterAutospacing="0" w:line="288" w:lineRule="atLeast"/>
        <w:ind w:firstLine="540"/>
        <w:jc w:val="center"/>
        <w:rPr>
          <w:sz w:val="44"/>
          <w:szCs w:val="44"/>
        </w:rPr>
      </w:pPr>
    </w:p>
    <w:p w:rsidR="007C53E5" w:rsidRDefault="007C53E5" w:rsidP="006F7A51">
      <w:pPr>
        <w:pStyle w:val="a4"/>
        <w:spacing w:before="168" w:beforeAutospacing="0" w:after="0" w:afterAutospacing="0" w:line="288" w:lineRule="atLeast"/>
        <w:ind w:firstLine="540"/>
        <w:jc w:val="center"/>
        <w:rPr>
          <w:sz w:val="44"/>
          <w:szCs w:val="44"/>
        </w:rPr>
      </w:pPr>
    </w:p>
    <w:p w:rsidR="007C53E5" w:rsidRDefault="007C53E5" w:rsidP="006F7A51">
      <w:pPr>
        <w:pStyle w:val="a4"/>
        <w:spacing w:before="168" w:beforeAutospacing="0" w:after="0" w:afterAutospacing="0" w:line="288" w:lineRule="atLeast"/>
        <w:ind w:firstLine="540"/>
        <w:jc w:val="center"/>
        <w:rPr>
          <w:sz w:val="44"/>
          <w:szCs w:val="44"/>
        </w:rPr>
      </w:pPr>
    </w:p>
    <w:p w:rsidR="007C53E5" w:rsidRDefault="007C53E5" w:rsidP="006F7A51">
      <w:pPr>
        <w:pStyle w:val="a4"/>
        <w:spacing w:before="168" w:beforeAutospacing="0" w:after="0" w:afterAutospacing="0" w:line="288" w:lineRule="atLeast"/>
        <w:ind w:firstLine="540"/>
        <w:jc w:val="center"/>
        <w:rPr>
          <w:sz w:val="44"/>
          <w:szCs w:val="44"/>
        </w:rPr>
      </w:pPr>
    </w:p>
    <w:p w:rsidR="007C53E5" w:rsidRDefault="007C53E5" w:rsidP="006F7A51">
      <w:pPr>
        <w:pStyle w:val="a4"/>
        <w:spacing w:before="168" w:beforeAutospacing="0" w:after="0" w:afterAutospacing="0" w:line="288" w:lineRule="atLeast"/>
        <w:ind w:firstLine="540"/>
        <w:jc w:val="center"/>
        <w:rPr>
          <w:sz w:val="44"/>
          <w:szCs w:val="44"/>
        </w:rPr>
      </w:pPr>
    </w:p>
    <w:p w:rsidR="007C53E5" w:rsidRDefault="007C53E5" w:rsidP="006F7A51">
      <w:pPr>
        <w:pStyle w:val="a4"/>
        <w:spacing w:before="168" w:beforeAutospacing="0" w:after="0" w:afterAutospacing="0" w:line="288" w:lineRule="atLeast"/>
        <w:ind w:firstLine="540"/>
        <w:jc w:val="center"/>
        <w:rPr>
          <w:sz w:val="44"/>
          <w:szCs w:val="44"/>
        </w:rPr>
      </w:pPr>
      <w:r>
        <w:rPr>
          <w:sz w:val="44"/>
          <w:szCs w:val="44"/>
        </w:rPr>
        <w:lastRenderedPageBreak/>
        <w:t>ОСНОВАНИЯ ОТКАЗА:</w:t>
      </w:r>
    </w:p>
    <w:p w:rsidR="007C53E5" w:rsidRPr="007C53E5" w:rsidRDefault="007C53E5" w:rsidP="007C53E5">
      <w:pPr>
        <w:pStyle w:val="a4"/>
        <w:jc w:val="center"/>
        <w:rPr>
          <w:sz w:val="44"/>
          <w:szCs w:val="44"/>
        </w:rPr>
      </w:pPr>
      <w:r w:rsidRPr="007C53E5">
        <w:rPr>
          <w:sz w:val="44"/>
          <w:szCs w:val="44"/>
        </w:rPr>
        <w:t xml:space="preserve">1) несоответствие заявителя требованиям; </w:t>
      </w:r>
    </w:p>
    <w:p w:rsidR="007C53E5" w:rsidRPr="007C53E5" w:rsidRDefault="007C53E5" w:rsidP="007C53E5">
      <w:pPr>
        <w:pStyle w:val="a4"/>
        <w:jc w:val="center"/>
        <w:rPr>
          <w:sz w:val="44"/>
          <w:szCs w:val="44"/>
        </w:rPr>
      </w:pPr>
      <w:r w:rsidRPr="007C53E5">
        <w:rPr>
          <w:sz w:val="44"/>
          <w:szCs w:val="44"/>
        </w:rPr>
        <w:t xml:space="preserve">2) установление факта недостоверности представленных заявителем документов (сведений); </w:t>
      </w:r>
    </w:p>
    <w:p w:rsidR="007C53E5" w:rsidRPr="007C53E5" w:rsidRDefault="007C53E5" w:rsidP="007C53E5">
      <w:pPr>
        <w:pStyle w:val="a4"/>
        <w:jc w:val="center"/>
        <w:rPr>
          <w:sz w:val="44"/>
          <w:szCs w:val="44"/>
        </w:rPr>
      </w:pPr>
      <w:r w:rsidRPr="007C53E5">
        <w:rPr>
          <w:sz w:val="44"/>
          <w:szCs w:val="44"/>
        </w:rPr>
        <w:t xml:space="preserve">3) представление неполного перечня документов; </w:t>
      </w:r>
    </w:p>
    <w:p w:rsidR="007C53E5" w:rsidRPr="007C53E5" w:rsidRDefault="007C53E5" w:rsidP="007C53E5">
      <w:pPr>
        <w:pStyle w:val="a4"/>
        <w:jc w:val="center"/>
        <w:rPr>
          <w:sz w:val="44"/>
          <w:szCs w:val="44"/>
        </w:rPr>
      </w:pPr>
      <w:r w:rsidRPr="007C53E5">
        <w:rPr>
          <w:sz w:val="44"/>
          <w:szCs w:val="44"/>
        </w:rPr>
        <w:t xml:space="preserve">4) реализация права на получение единовременной денежной выплаты; </w:t>
      </w:r>
    </w:p>
    <w:p w:rsidR="007C53E5" w:rsidRPr="007C53E5" w:rsidRDefault="007C53E5" w:rsidP="007C53E5">
      <w:pPr>
        <w:pStyle w:val="a4"/>
        <w:jc w:val="center"/>
        <w:rPr>
          <w:sz w:val="44"/>
          <w:szCs w:val="44"/>
        </w:rPr>
      </w:pPr>
      <w:r w:rsidRPr="007C53E5">
        <w:rPr>
          <w:sz w:val="44"/>
          <w:szCs w:val="44"/>
        </w:rPr>
        <w:t xml:space="preserve">5) приобретаемое (строящееся, ремонтируемое) жилое помещение, индивидуальный жилой дом находятся за пределами Республики Саха (Якутия); </w:t>
      </w:r>
    </w:p>
    <w:p w:rsidR="007C53E5" w:rsidRPr="007C53E5" w:rsidRDefault="007C53E5" w:rsidP="007C53E5">
      <w:pPr>
        <w:pStyle w:val="a4"/>
        <w:jc w:val="center"/>
        <w:rPr>
          <w:sz w:val="44"/>
          <w:szCs w:val="44"/>
        </w:rPr>
      </w:pPr>
      <w:r w:rsidRPr="007C53E5">
        <w:rPr>
          <w:sz w:val="44"/>
          <w:szCs w:val="44"/>
        </w:rPr>
        <w:t xml:space="preserve">6) наличие информации о признании жилого помещения непригодным для проживания и (или) о признании многоквартирного дома, в котором находится жилое помещение, аварийным и подлежащим сносу или реконструкции. </w:t>
      </w:r>
    </w:p>
    <w:p w:rsidR="007C53E5" w:rsidRPr="006F7A51" w:rsidRDefault="007C53E5" w:rsidP="006F7A51">
      <w:pPr>
        <w:pStyle w:val="a4"/>
        <w:spacing w:before="168" w:beforeAutospacing="0" w:after="0" w:afterAutospacing="0" w:line="288" w:lineRule="atLeast"/>
        <w:ind w:firstLine="540"/>
        <w:jc w:val="center"/>
        <w:rPr>
          <w:sz w:val="44"/>
          <w:szCs w:val="44"/>
        </w:rPr>
      </w:pPr>
    </w:p>
    <w:p w:rsidR="000F671B" w:rsidRPr="006F7A51" w:rsidRDefault="000F671B" w:rsidP="006F7A51">
      <w:pPr>
        <w:spacing w:after="0" w:line="288" w:lineRule="atLeast"/>
        <w:ind w:firstLine="540"/>
        <w:jc w:val="center"/>
        <w:rPr>
          <w:rFonts w:ascii="Times New Roman" w:eastAsia="Times New Roman" w:hAnsi="Times New Roman" w:cs="Times New Roman"/>
          <w:sz w:val="44"/>
          <w:szCs w:val="44"/>
          <w:lang w:eastAsia="ru-RU"/>
        </w:rPr>
      </w:pPr>
    </w:p>
    <w:p w:rsidR="000F671B" w:rsidRDefault="000F671B" w:rsidP="00370358">
      <w:pPr>
        <w:spacing w:after="0" w:line="288" w:lineRule="atLeast"/>
        <w:ind w:firstLine="540"/>
        <w:jc w:val="both"/>
        <w:rPr>
          <w:rFonts w:ascii="Times New Roman" w:eastAsia="Times New Roman" w:hAnsi="Times New Roman" w:cs="Times New Roman"/>
          <w:sz w:val="28"/>
          <w:szCs w:val="28"/>
          <w:lang w:eastAsia="ru-RU"/>
        </w:rPr>
      </w:pPr>
    </w:p>
    <w:p w:rsidR="000F671B" w:rsidRDefault="000F671B" w:rsidP="00370358">
      <w:pPr>
        <w:spacing w:after="0" w:line="288" w:lineRule="atLeast"/>
        <w:ind w:firstLine="540"/>
        <w:jc w:val="both"/>
        <w:rPr>
          <w:rFonts w:ascii="Times New Roman" w:eastAsia="Times New Roman" w:hAnsi="Times New Roman" w:cs="Times New Roman"/>
          <w:sz w:val="28"/>
          <w:szCs w:val="28"/>
          <w:lang w:eastAsia="ru-RU"/>
        </w:rPr>
      </w:pPr>
    </w:p>
    <w:p w:rsidR="000F671B" w:rsidRDefault="000F671B" w:rsidP="00370358">
      <w:pPr>
        <w:spacing w:after="0" w:line="288" w:lineRule="atLeast"/>
        <w:ind w:firstLine="540"/>
        <w:jc w:val="both"/>
        <w:rPr>
          <w:rFonts w:ascii="Times New Roman" w:eastAsia="Times New Roman" w:hAnsi="Times New Roman" w:cs="Times New Roman"/>
          <w:sz w:val="28"/>
          <w:szCs w:val="28"/>
          <w:lang w:eastAsia="ru-RU"/>
        </w:rPr>
      </w:pPr>
    </w:p>
    <w:p w:rsidR="000F671B" w:rsidRDefault="000F671B" w:rsidP="00370358">
      <w:pPr>
        <w:spacing w:after="0" w:line="288" w:lineRule="atLeast"/>
        <w:ind w:firstLine="540"/>
        <w:jc w:val="both"/>
        <w:rPr>
          <w:rFonts w:ascii="Times New Roman" w:eastAsia="Times New Roman" w:hAnsi="Times New Roman" w:cs="Times New Roman"/>
          <w:sz w:val="28"/>
          <w:szCs w:val="28"/>
          <w:lang w:eastAsia="ru-RU"/>
        </w:rPr>
      </w:pPr>
    </w:p>
    <w:p w:rsidR="000F671B" w:rsidRDefault="000F671B" w:rsidP="00370358">
      <w:pPr>
        <w:spacing w:after="0" w:line="288" w:lineRule="atLeast"/>
        <w:ind w:firstLine="540"/>
        <w:jc w:val="both"/>
        <w:rPr>
          <w:rFonts w:ascii="Times New Roman" w:eastAsia="Times New Roman" w:hAnsi="Times New Roman" w:cs="Times New Roman"/>
          <w:sz w:val="28"/>
          <w:szCs w:val="28"/>
          <w:lang w:eastAsia="ru-RU"/>
        </w:rPr>
      </w:pPr>
    </w:p>
    <w:p w:rsidR="000F671B" w:rsidRDefault="000F671B" w:rsidP="00370358">
      <w:pPr>
        <w:spacing w:after="0" w:line="288" w:lineRule="atLeast"/>
        <w:ind w:firstLine="540"/>
        <w:jc w:val="both"/>
        <w:rPr>
          <w:rFonts w:ascii="Times New Roman" w:eastAsia="Times New Roman" w:hAnsi="Times New Roman" w:cs="Times New Roman"/>
          <w:sz w:val="28"/>
          <w:szCs w:val="28"/>
          <w:lang w:eastAsia="ru-RU"/>
        </w:rPr>
      </w:pPr>
    </w:p>
    <w:p w:rsidR="000F671B" w:rsidRDefault="000F671B" w:rsidP="007C53E5">
      <w:pPr>
        <w:spacing w:after="0" w:line="288" w:lineRule="atLeast"/>
        <w:jc w:val="both"/>
        <w:rPr>
          <w:rFonts w:ascii="Times New Roman" w:eastAsia="Times New Roman" w:hAnsi="Times New Roman" w:cs="Times New Roman"/>
          <w:sz w:val="28"/>
          <w:szCs w:val="28"/>
          <w:lang w:eastAsia="ru-RU"/>
        </w:rPr>
      </w:pPr>
    </w:p>
    <w:p w:rsidR="00370358" w:rsidRPr="00370358" w:rsidRDefault="00370358" w:rsidP="00370358">
      <w:pPr>
        <w:spacing w:after="0" w:line="288" w:lineRule="atLeast"/>
        <w:ind w:firstLine="540"/>
        <w:jc w:val="both"/>
        <w:rPr>
          <w:rFonts w:ascii="Times New Roman" w:eastAsia="Times New Roman" w:hAnsi="Times New Roman" w:cs="Times New Roman"/>
          <w:sz w:val="28"/>
          <w:szCs w:val="28"/>
          <w:lang w:eastAsia="ru-RU"/>
        </w:rPr>
      </w:pPr>
      <w:r w:rsidRPr="00370358">
        <w:rPr>
          <w:rFonts w:ascii="Times New Roman" w:eastAsia="Times New Roman" w:hAnsi="Times New Roman" w:cs="Times New Roman"/>
          <w:sz w:val="28"/>
          <w:szCs w:val="28"/>
          <w:lang w:eastAsia="ru-RU"/>
        </w:rPr>
        <w:lastRenderedPageBreak/>
        <w:t xml:space="preserve">По направлению </w:t>
      </w:r>
      <w:r w:rsidRPr="00370358">
        <w:rPr>
          <w:rFonts w:ascii="Times New Roman" w:eastAsia="Times New Roman" w:hAnsi="Times New Roman" w:cs="Times New Roman"/>
          <w:b/>
          <w:sz w:val="28"/>
          <w:szCs w:val="28"/>
          <w:lang w:eastAsia="ru-RU"/>
        </w:rPr>
        <w:t>"улучшение жилищных условий, а также на ремонт жилья"</w:t>
      </w:r>
      <w:r w:rsidRPr="00370358">
        <w:rPr>
          <w:rFonts w:ascii="Times New Roman" w:eastAsia="Times New Roman" w:hAnsi="Times New Roman" w:cs="Times New Roman"/>
          <w:sz w:val="28"/>
          <w:szCs w:val="28"/>
          <w:lang w:eastAsia="ru-RU"/>
        </w:rPr>
        <w:t xml:space="preserve"> единовременная денежная выплата предоставляется:</w:t>
      </w:r>
    </w:p>
    <w:p w:rsidR="00370358" w:rsidRPr="00370358" w:rsidRDefault="00370358" w:rsidP="00370358">
      <w:pPr>
        <w:spacing w:before="168" w:after="0" w:line="288" w:lineRule="atLeast"/>
        <w:ind w:firstLine="540"/>
        <w:jc w:val="both"/>
        <w:rPr>
          <w:rFonts w:ascii="Times New Roman" w:eastAsia="Times New Roman" w:hAnsi="Times New Roman" w:cs="Times New Roman"/>
          <w:sz w:val="28"/>
          <w:szCs w:val="28"/>
          <w:lang w:eastAsia="ru-RU"/>
        </w:rPr>
      </w:pPr>
      <w:r w:rsidRPr="00370358">
        <w:rPr>
          <w:rFonts w:ascii="Times New Roman" w:eastAsia="Times New Roman" w:hAnsi="Times New Roman" w:cs="Times New Roman"/>
          <w:sz w:val="28"/>
          <w:szCs w:val="28"/>
          <w:lang w:eastAsia="ru-RU"/>
        </w:rPr>
        <w:t xml:space="preserve">1) на уплату первоначального взноса (его части) по кредитам или займам, в том числе ипотечным или целевым жилищным займам на приобретение жилого помещения или строительство жилого дома, предоставленным гражданину или его супругу (супруге) по кредитному договору (договору займа), заключенному с организацией, в том числе кредитной организацией; </w:t>
      </w:r>
    </w:p>
    <w:p w:rsidR="00370358" w:rsidRPr="00370358" w:rsidRDefault="00370358" w:rsidP="00370358">
      <w:pPr>
        <w:spacing w:before="168" w:after="0" w:line="288" w:lineRule="atLeast"/>
        <w:ind w:firstLine="540"/>
        <w:jc w:val="both"/>
        <w:rPr>
          <w:rFonts w:ascii="Times New Roman" w:eastAsia="Times New Roman" w:hAnsi="Times New Roman" w:cs="Times New Roman"/>
          <w:sz w:val="28"/>
          <w:szCs w:val="28"/>
          <w:lang w:eastAsia="ru-RU"/>
        </w:rPr>
      </w:pPr>
      <w:r w:rsidRPr="00370358">
        <w:rPr>
          <w:rFonts w:ascii="Times New Roman" w:eastAsia="Times New Roman" w:hAnsi="Times New Roman" w:cs="Times New Roman"/>
          <w:sz w:val="28"/>
          <w:szCs w:val="28"/>
          <w:lang w:eastAsia="ru-RU"/>
        </w:rPr>
        <w:t xml:space="preserve">2) на погашение основной суммы долга (его части) и процентов по кредитам или займам, в том числе ипотечным или целевым жилищным займам на приобретение жилого помещения или строительство жилого дома, предоставленным гражданину или его супругу (супруге) по кредитному договору (договору займа), заключенному с организацией, в том числе кредитной организацией, за исключением штрафов, комиссий, пеней и процентов за просрочку исполнения обязательств по этим кредитам или займам; </w:t>
      </w:r>
    </w:p>
    <w:p w:rsidR="00370358" w:rsidRPr="00370358" w:rsidRDefault="00370358" w:rsidP="00370358">
      <w:pPr>
        <w:spacing w:before="168" w:after="0" w:line="288" w:lineRule="atLeast"/>
        <w:ind w:firstLine="540"/>
        <w:jc w:val="both"/>
        <w:rPr>
          <w:rFonts w:ascii="Times New Roman" w:eastAsia="Times New Roman" w:hAnsi="Times New Roman" w:cs="Times New Roman"/>
          <w:sz w:val="28"/>
          <w:szCs w:val="28"/>
          <w:lang w:eastAsia="ru-RU"/>
        </w:rPr>
      </w:pPr>
      <w:r w:rsidRPr="00370358">
        <w:rPr>
          <w:rFonts w:ascii="Times New Roman" w:eastAsia="Times New Roman" w:hAnsi="Times New Roman" w:cs="Times New Roman"/>
          <w:sz w:val="28"/>
          <w:szCs w:val="28"/>
          <w:lang w:eastAsia="ru-RU"/>
        </w:rPr>
        <w:t xml:space="preserve">3) на оплату, в том числе частичную, приобретенного по договору купли-продажи, в том числе по договору купли-продажи с рассрочкой платежа, заключенному гражданином или его супругом (супругой) жилого помещения, зарегистрированного на праве собственности в установленном законом порядке; </w:t>
      </w:r>
    </w:p>
    <w:p w:rsidR="00370358" w:rsidRPr="00370358" w:rsidRDefault="00370358" w:rsidP="00370358">
      <w:pPr>
        <w:spacing w:before="168" w:after="0" w:line="288" w:lineRule="atLeast"/>
        <w:ind w:firstLine="540"/>
        <w:jc w:val="both"/>
        <w:rPr>
          <w:rFonts w:ascii="Times New Roman" w:eastAsia="Times New Roman" w:hAnsi="Times New Roman" w:cs="Times New Roman"/>
          <w:sz w:val="28"/>
          <w:szCs w:val="28"/>
          <w:lang w:eastAsia="ru-RU"/>
        </w:rPr>
      </w:pPr>
      <w:r w:rsidRPr="00370358">
        <w:rPr>
          <w:rFonts w:ascii="Times New Roman" w:eastAsia="Times New Roman" w:hAnsi="Times New Roman" w:cs="Times New Roman"/>
          <w:sz w:val="28"/>
          <w:szCs w:val="28"/>
          <w:lang w:eastAsia="ru-RU"/>
        </w:rPr>
        <w:t xml:space="preserve">4) на оплату, в том числе частичную, расходов на строительство, реконструкцию объекта индивидуального жилищного строительства, осуществляемые гражданами без привлечения организации, осуществляющей строительство (реконструкцию) объекта индивидуального жилищного строительства, а также по договору строительного подряда; </w:t>
      </w:r>
    </w:p>
    <w:p w:rsidR="00370358" w:rsidRPr="00370358" w:rsidRDefault="00370358" w:rsidP="00370358">
      <w:pPr>
        <w:spacing w:before="168" w:after="0" w:line="288" w:lineRule="atLeast"/>
        <w:ind w:firstLine="540"/>
        <w:jc w:val="both"/>
        <w:rPr>
          <w:rFonts w:ascii="Times New Roman" w:eastAsia="Times New Roman" w:hAnsi="Times New Roman" w:cs="Times New Roman"/>
          <w:sz w:val="28"/>
          <w:szCs w:val="28"/>
          <w:lang w:eastAsia="ru-RU"/>
        </w:rPr>
      </w:pPr>
      <w:r w:rsidRPr="00370358">
        <w:rPr>
          <w:rFonts w:ascii="Times New Roman" w:eastAsia="Times New Roman" w:hAnsi="Times New Roman" w:cs="Times New Roman"/>
          <w:sz w:val="28"/>
          <w:szCs w:val="28"/>
          <w:lang w:eastAsia="ru-RU"/>
        </w:rPr>
        <w:t xml:space="preserve">5) на уплату цены (ее части) договора участия в долевом строительстве, который предусматривает в качестве объекта долевого строительства жилое помещение, заключенного с гражданином или с его супругом (супругой) и прошедшего государственную регистрацию в установленном порядке; </w:t>
      </w:r>
    </w:p>
    <w:p w:rsidR="00370358" w:rsidRPr="00370358" w:rsidRDefault="00370358" w:rsidP="00370358">
      <w:pPr>
        <w:spacing w:before="168" w:after="0" w:line="288" w:lineRule="atLeast"/>
        <w:ind w:firstLine="540"/>
        <w:jc w:val="both"/>
        <w:rPr>
          <w:rFonts w:ascii="Times New Roman" w:eastAsia="Times New Roman" w:hAnsi="Times New Roman" w:cs="Times New Roman"/>
          <w:sz w:val="28"/>
          <w:szCs w:val="28"/>
          <w:lang w:eastAsia="ru-RU"/>
        </w:rPr>
      </w:pPr>
      <w:r w:rsidRPr="00370358">
        <w:rPr>
          <w:rFonts w:ascii="Times New Roman" w:eastAsia="Times New Roman" w:hAnsi="Times New Roman" w:cs="Times New Roman"/>
          <w:sz w:val="28"/>
          <w:szCs w:val="28"/>
          <w:lang w:eastAsia="ru-RU"/>
        </w:rPr>
        <w:t xml:space="preserve">6) на компенсацию затрат, понесенных за ремонт жилого помещения, путем безналичного перечисления на счет гражданина или его супруга (супруги). Для компенсации затрат принимаются документы на ремонтные работы, проведенные не позднее трех лет до даты подачи заявления; </w:t>
      </w:r>
    </w:p>
    <w:p w:rsidR="00370358" w:rsidRDefault="00370358" w:rsidP="00370358">
      <w:pPr>
        <w:spacing w:before="168" w:after="0" w:line="288" w:lineRule="atLeast"/>
        <w:ind w:firstLine="540"/>
        <w:jc w:val="both"/>
        <w:rPr>
          <w:rFonts w:ascii="Times New Roman" w:eastAsia="Times New Roman" w:hAnsi="Times New Roman" w:cs="Times New Roman"/>
          <w:sz w:val="28"/>
          <w:szCs w:val="28"/>
          <w:lang w:eastAsia="ru-RU"/>
        </w:rPr>
      </w:pPr>
      <w:r w:rsidRPr="00370358">
        <w:rPr>
          <w:rFonts w:ascii="Times New Roman" w:eastAsia="Times New Roman" w:hAnsi="Times New Roman" w:cs="Times New Roman"/>
          <w:sz w:val="28"/>
          <w:szCs w:val="28"/>
          <w:lang w:eastAsia="ru-RU"/>
        </w:rPr>
        <w:t xml:space="preserve">7) на оплату заключенных договоров оказания услуг и на приобретение строительных материалов на ремонт жилого помещения путем безналичного перечисления на расчетный счет продавца или подрядной организации. </w:t>
      </w:r>
    </w:p>
    <w:p w:rsidR="00370358" w:rsidRDefault="00370358" w:rsidP="00370358">
      <w:pPr>
        <w:spacing w:before="168" w:after="0" w:line="288" w:lineRule="atLeast"/>
        <w:ind w:firstLine="540"/>
        <w:jc w:val="both"/>
        <w:rPr>
          <w:rFonts w:ascii="Times New Roman" w:eastAsia="Times New Roman" w:hAnsi="Times New Roman" w:cs="Times New Roman"/>
          <w:sz w:val="28"/>
          <w:szCs w:val="28"/>
          <w:lang w:eastAsia="ru-RU"/>
        </w:rPr>
      </w:pPr>
    </w:p>
    <w:p w:rsidR="00370358" w:rsidRDefault="00370358" w:rsidP="00370358">
      <w:pPr>
        <w:spacing w:before="168" w:after="0" w:line="288" w:lineRule="atLeast"/>
        <w:ind w:firstLine="540"/>
        <w:jc w:val="both"/>
        <w:rPr>
          <w:rFonts w:ascii="Times New Roman" w:eastAsia="Times New Roman" w:hAnsi="Times New Roman" w:cs="Times New Roman"/>
          <w:sz w:val="28"/>
          <w:szCs w:val="28"/>
          <w:lang w:eastAsia="ru-RU"/>
        </w:rPr>
      </w:pPr>
    </w:p>
    <w:p w:rsidR="00370358" w:rsidRDefault="00370358" w:rsidP="00370358">
      <w:pPr>
        <w:spacing w:before="168" w:after="0" w:line="288" w:lineRule="atLeast"/>
        <w:ind w:firstLine="540"/>
        <w:jc w:val="both"/>
        <w:rPr>
          <w:rFonts w:ascii="Times New Roman" w:eastAsia="Times New Roman" w:hAnsi="Times New Roman" w:cs="Times New Roman"/>
          <w:sz w:val="28"/>
          <w:szCs w:val="28"/>
          <w:lang w:eastAsia="ru-RU"/>
        </w:rPr>
      </w:pPr>
    </w:p>
    <w:p w:rsidR="00D77675" w:rsidRP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r w:rsidRPr="00D77675">
        <w:rPr>
          <w:rFonts w:ascii="Times New Roman" w:eastAsia="Times New Roman" w:hAnsi="Times New Roman" w:cs="Times New Roman"/>
          <w:sz w:val="28"/>
          <w:szCs w:val="28"/>
          <w:lang w:eastAsia="ru-RU"/>
        </w:rPr>
        <w:lastRenderedPageBreak/>
        <w:t xml:space="preserve">По направлению </w:t>
      </w:r>
      <w:r w:rsidRPr="00D77675">
        <w:rPr>
          <w:rFonts w:ascii="Times New Roman" w:eastAsia="Times New Roman" w:hAnsi="Times New Roman" w:cs="Times New Roman"/>
          <w:b/>
          <w:sz w:val="28"/>
          <w:szCs w:val="28"/>
          <w:lang w:eastAsia="ru-RU"/>
        </w:rPr>
        <w:t xml:space="preserve">"подключение жилых домов к источникам теплоснабжения (газификация, </w:t>
      </w:r>
      <w:proofErr w:type="spellStart"/>
      <w:r w:rsidRPr="00D77675">
        <w:rPr>
          <w:rFonts w:ascii="Times New Roman" w:eastAsia="Times New Roman" w:hAnsi="Times New Roman" w:cs="Times New Roman"/>
          <w:b/>
          <w:sz w:val="28"/>
          <w:szCs w:val="28"/>
          <w:lang w:eastAsia="ru-RU"/>
        </w:rPr>
        <w:t>электроотопление</w:t>
      </w:r>
      <w:proofErr w:type="spellEnd"/>
      <w:r w:rsidRPr="00D77675">
        <w:rPr>
          <w:rFonts w:ascii="Times New Roman" w:eastAsia="Times New Roman" w:hAnsi="Times New Roman" w:cs="Times New Roman"/>
          <w:b/>
          <w:sz w:val="28"/>
          <w:szCs w:val="28"/>
          <w:lang w:eastAsia="ru-RU"/>
        </w:rPr>
        <w:t xml:space="preserve">, централизованное теплоснабжение), включая подключение к сетям инженерно-технического обеспечения (газоснабжение, электроснабжение, теплоснабжение, водоснабжение, водоотведение) и приобретение необходимого для этих целей оборудования с целью обеспечения жизнедеятельности жилого дома" </w:t>
      </w:r>
      <w:r w:rsidRPr="00D77675">
        <w:rPr>
          <w:rFonts w:ascii="Times New Roman" w:eastAsia="Times New Roman" w:hAnsi="Times New Roman" w:cs="Times New Roman"/>
          <w:sz w:val="28"/>
          <w:szCs w:val="28"/>
          <w:lang w:eastAsia="ru-RU"/>
        </w:rPr>
        <w:t>единовременная денежная выплата предоставляется:</w:t>
      </w:r>
    </w:p>
    <w:p w:rsidR="00D77675" w:rsidRP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r w:rsidRPr="00D77675">
        <w:rPr>
          <w:rFonts w:ascii="Times New Roman" w:eastAsia="Times New Roman" w:hAnsi="Times New Roman" w:cs="Times New Roman"/>
          <w:sz w:val="28"/>
          <w:szCs w:val="28"/>
          <w:lang w:eastAsia="ru-RU"/>
        </w:rPr>
        <w:t xml:space="preserve">1) на оплату, в том числе частичную, оборудования (газовый котел, твердотопливный котел, газовая плита, газовый счетчик, аккумулятор и преобразователь для бесперебойного питания газовых котлов, радиаторы отопления и запорная арматура, стальные и пластиковые трубы, электропровода, </w:t>
      </w:r>
      <w:proofErr w:type="spellStart"/>
      <w:r w:rsidRPr="00D77675">
        <w:rPr>
          <w:rFonts w:ascii="Times New Roman" w:eastAsia="Times New Roman" w:hAnsi="Times New Roman" w:cs="Times New Roman"/>
          <w:sz w:val="28"/>
          <w:szCs w:val="28"/>
          <w:lang w:eastAsia="ru-RU"/>
        </w:rPr>
        <w:t>электроконвектор</w:t>
      </w:r>
      <w:proofErr w:type="spellEnd"/>
      <w:r w:rsidRPr="00D77675">
        <w:rPr>
          <w:rFonts w:ascii="Times New Roman" w:eastAsia="Times New Roman" w:hAnsi="Times New Roman" w:cs="Times New Roman"/>
          <w:sz w:val="28"/>
          <w:szCs w:val="28"/>
          <w:lang w:eastAsia="ru-RU"/>
        </w:rPr>
        <w:t xml:space="preserve"> или </w:t>
      </w:r>
      <w:proofErr w:type="spellStart"/>
      <w:r w:rsidRPr="00D77675">
        <w:rPr>
          <w:rFonts w:ascii="Times New Roman" w:eastAsia="Times New Roman" w:hAnsi="Times New Roman" w:cs="Times New Roman"/>
          <w:sz w:val="28"/>
          <w:szCs w:val="28"/>
          <w:lang w:eastAsia="ru-RU"/>
        </w:rPr>
        <w:t>электробойлер</w:t>
      </w:r>
      <w:proofErr w:type="spellEnd"/>
      <w:r w:rsidRPr="00D77675">
        <w:rPr>
          <w:rFonts w:ascii="Times New Roman" w:eastAsia="Times New Roman" w:hAnsi="Times New Roman" w:cs="Times New Roman"/>
          <w:sz w:val="28"/>
          <w:szCs w:val="28"/>
          <w:lang w:eastAsia="ru-RU"/>
        </w:rPr>
        <w:t xml:space="preserve">, электросчетчик, тепловое оборудование, кабельный канал, циркуляционный насос, подпиточный насос для отопления, емкость под воду, септик), а также других сопутствующих расходных материалов (крепежи, выключатели, розетки, распределительные коробки и др.); </w:t>
      </w: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r w:rsidRPr="00D77675">
        <w:rPr>
          <w:rFonts w:ascii="Times New Roman" w:eastAsia="Times New Roman" w:hAnsi="Times New Roman" w:cs="Times New Roman"/>
          <w:sz w:val="28"/>
          <w:szCs w:val="28"/>
          <w:lang w:eastAsia="ru-RU"/>
        </w:rPr>
        <w:t xml:space="preserve">2) на оплату, в том числе частичную, работ, связанных с прокладыванием инженерных систем газо-, электро-, тепло-, водоснабжения, водоотведения, установкой и подключением оборудования, монтажом системы отопления. </w:t>
      </w: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P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370358" w:rsidRPr="00370358" w:rsidRDefault="00370358" w:rsidP="00370358">
      <w:pPr>
        <w:spacing w:before="168" w:after="0" w:line="288" w:lineRule="atLeast"/>
        <w:ind w:firstLine="540"/>
        <w:jc w:val="both"/>
        <w:rPr>
          <w:rFonts w:ascii="Times New Roman" w:eastAsia="Times New Roman" w:hAnsi="Times New Roman" w:cs="Times New Roman"/>
          <w:sz w:val="28"/>
          <w:szCs w:val="28"/>
          <w:lang w:eastAsia="ru-RU"/>
        </w:rPr>
      </w:pPr>
    </w:p>
    <w:p w:rsidR="00370358" w:rsidRPr="00370358" w:rsidRDefault="00370358" w:rsidP="00370358">
      <w:pPr>
        <w:ind w:left="-142" w:firstLine="850"/>
        <w:jc w:val="center"/>
        <w:rPr>
          <w:rFonts w:ascii="Times New Roman" w:hAnsi="Times New Roman" w:cs="Times New Roman"/>
          <w:sz w:val="28"/>
          <w:szCs w:val="28"/>
        </w:rPr>
      </w:pPr>
    </w:p>
    <w:p w:rsidR="00D77675" w:rsidRPr="00D77675" w:rsidRDefault="00D77675" w:rsidP="00D77675">
      <w:pPr>
        <w:spacing w:after="0" w:line="288" w:lineRule="atLeast"/>
        <w:ind w:firstLine="540"/>
        <w:jc w:val="both"/>
        <w:rPr>
          <w:rFonts w:ascii="Times New Roman" w:eastAsia="Times New Roman" w:hAnsi="Times New Roman" w:cs="Times New Roman"/>
          <w:sz w:val="28"/>
          <w:szCs w:val="28"/>
          <w:lang w:eastAsia="ru-RU"/>
        </w:rPr>
      </w:pPr>
      <w:r w:rsidRPr="00D77675">
        <w:rPr>
          <w:rFonts w:ascii="Times New Roman" w:eastAsia="Times New Roman" w:hAnsi="Times New Roman" w:cs="Times New Roman"/>
          <w:sz w:val="28"/>
          <w:szCs w:val="28"/>
          <w:lang w:eastAsia="ru-RU"/>
        </w:rPr>
        <w:lastRenderedPageBreak/>
        <w:t xml:space="preserve">По направлению </w:t>
      </w:r>
      <w:r w:rsidRPr="00D77675">
        <w:rPr>
          <w:rFonts w:ascii="Times New Roman" w:eastAsia="Times New Roman" w:hAnsi="Times New Roman" w:cs="Times New Roman"/>
          <w:b/>
          <w:sz w:val="28"/>
          <w:szCs w:val="28"/>
          <w:lang w:eastAsia="ru-RU"/>
        </w:rPr>
        <w:t xml:space="preserve">"подключение жилых домов к источникам теплоснабжения (газификация, </w:t>
      </w:r>
      <w:proofErr w:type="spellStart"/>
      <w:r w:rsidRPr="00D77675">
        <w:rPr>
          <w:rFonts w:ascii="Times New Roman" w:eastAsia="Times New Roman" w:hAnsi="Times New Roman" w:cs="Times New Roman"/>
          <w:b/>
          <w:sz w:val="28"/>
          <w:szCs w:val="28"/>
          <w:lang w:eastAsia="ru-RU"/>
        </w:rPr>
        <w:t>электроотопление</w:t>
      </w:r>
      <w:proofErr w:type="spellEnd"/>
      <w:r w:rsidRPr="00D77675">
        <w:rPr>
          <w:rFonts w:ascii="Times New Roman" w:eastAsia="Times New Roman" w:hAnsi="Times New Roman" w:cs="Times New Roman"/>
          <w:b/>
          <w:sz w:val="28"/>
          <w:szCs w:val="28"/>
          <w:lang w:eastAsia="ru-RU"/>
        </w:rPr>
        <w:t>, централизованное теплоснабжение), включая подключение к сетям инженерно-технического обеспечения (газоснабжение, электроснабжение, теплоснабжение, водоснабжение, водоотведение) и приобретение необходимого для этих целей оборудования с целью обеспечения жизнедеятельности жилого дома"</w:t>
      </w:r>
      <w:r w:rsidRPr="00D77675">
        <w:rPr>
          <w:rFonts w:ascii="Times New Roman" w:eastAsia="Times New Roman" w:hAnsi="Times New Roman" w:cs="Times New Roman"/>
          <w:sz w:val="28"/>
          <w:szCs w:val="28"/>
          <w:lang w:eastAsia="ru-RU"/>
        </w:rPr>
        <w:t xml:space="preserve"> единовременная денежная выплата предоставляется:</w:t>
      </w:r>
    </w:p>
    <w:p w:rsidR="00D77675" w:rsidRP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r w:rsidRPr="00D77675">
        <w:rPr>
          <w:rFonts w:ascii="Times New Roman" w:eastAsia="Times New Roman" w:hAnsi="Times New Roman" w:cs="Times New Roman"/>
          <w:sz w:val="28"/>
          <w:szCs w:val="28"/>
          <w:lang w:eastAsia="ru-RU"/>
        </w:rPr>
        <w:t xml:space="preserve">1) на оплату, в том числе частичную, оборудования (газовый котел, твердотопливный котел, газовая плита, газовый счетчик, аккумулятор и преобразователь для бесперебойного питания газовых котлов, радиаторы отопления и запорная арматура, стальные и пластиковые трубы, электропровода, </w:t>
      </w:r>
      <w:proofErr w:type="spellStart"/>
      <w:r w:rsidRPr="00D77675">
        <w:rPr>
          <w:rFonts w:ascii="Times New Roman" w:eastAsia="Times New Roman" w:hAnsi="Times New Roman" w:cs="Times New Roman"/>
          <w:sz w:val="28"/>
          <w:szCs w:val="28"/>
          <w:lang w:eastAsia="ru-RU"/>
        </w:rPr>
        <w:t>электроконвектор</w:t>
      </w:r>
      <w:proofErr w:type="spellEnd"/>
      <w:r w:rsidRPr="00D77675">
        <w:rPr>
          <w:rFonts w:ascii="Times New Roman" w:eastAsia="Times New Roman" w:hAnsi="Times New Roman" w:cs="Times New Roman"/>
          <w:sz w:val="28"/>
          <w:szCs w:val="28"/>
          <w:lang w:eastAsia="ru-RU"/>
        </w:rPr>
        <w:t xml:space="preserve"> или </w:t>
      </w:r>
      <w:proofErr w:type="spellStart"/>
      <w:r w:rsidRPr="00D77675">
        <w:rPr>
          <w:rFonts w:ascii="Times New Roman" w:eastAsia="Times New Roman" w:hAnsi="Times New Roman" w:cs="Times New Roman"/>
          <w:sz w:val="28"/>
          <w:szCs w:val="28"/>
          <w:lang w:eastAsia="ru-RU"/>
        </w:rPr>
        <w:t>электробойлер</w:t>
      </w:r>
      <w:proofErr w:type="spellEnd"/>
      <w:r w:rsidRPr="00D77675">
        <w:rPr>
          <w:rFonts w:ascii="Times New Roman" w:eastAsia="Times New Roman" w:hAnsi="Times New Roman" w:cs="Times New Roman"/>
          <w:sz w:val="28"/>
          <w:szCs w:val="28"/>
          <w:lang w:eastAsia="ru-RU"/>
        </w:rPr>
        <w:t xml:space="preserve">, электросчетчик, тепловое оборудование, кабельный канал, циркуляционный насос, подпиточный насос для отопления, емкость под воду, септик), а также других сопутствующих расходных материалов (крепежи, выключатели, розетки, распределительные коробки и др.); </w:t>
      </w:r>
    </w:p>
    <w:p w:rsidR="00D77675" w:rsidRP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r w:rsidRPr="00D77675">
        <w:rPr>
          <w:rFonts w:ascii="Times New Roman" w:eastAsia="Times New Roman" w:hAnsi="Times New Roman" w:cs="Times New Roman"/>
          <w:sz w:val="28"/>
          <w:szCs w:val="28"/>
          <w:lang w:eastAsia="ru-RU"/>
        </w:rPr>
        <w:t xml:space="preserve">2) на оплату, в том числе частичную, работ, связанных с прокладыванием инженерных систем газо-, электро-, тепло-, водоснабжения, водоотведения, установкой и подключением оборудования, монтажом системы отопления. </w:t>
      </w: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P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r w:rsidRPr="00D77675">
        <w:rPr>
          <w:rFonts w:ascii="Times New Roman" w:eastAsia="Times New Roman" w:hAnsi="Times New Roman" w:cs="Times New Roman"/>
          <w:sz w:val="28"/>
          <w:szCs w:val="28"/>
          <w:lang w:eastAsia="ru-RU"/>
        </w:rPr>
        <w:lastRenderedPageBreak/>
        <w:t xml:space="preserve">По направлению </w:t>
      </w:r>
      <w:r w:rsidRPr="00D77675">
        <w:rPr>
          <w:rFonts w:ascii="Times New Roman" w:eastAsia="Times New Roman" w:hAnsi="Times New Roman" w:cs="Times New Roman"/>
          <w:b/>
          <w:sz w:val="28"/>
          <w:szCs w:val="28"/>
          <w:lang w:eastAsia="ru-RU"/>
        </w:rPr>
        <w:t>"приобретение по договору купли-продажи земельного участка для строительства индивидуального жилого дома"</w:t>
      </w:r>
      <w:r w:rsidRPr="00D77675">
        <w:rPr>
          <w:rFonts w:ascii="Times New Roman" w:eastAsia="Times New Roman" w:hAnsi="Times New Roman" w:cs="Times New Roman"/>
          <w:sz w:val="28"/>
          <w:szCs w:val="28"/>
          <w:lang w:eastAsia="ru-RU"/>
        </w:rPr>
        <w:t xml:space="preserve"> единовременная денежная выплата предоставляется на оплату, в том числе частичную, приобретаемого по договору купли-продажи земельного участка, заявителем или его супругом (супругой), зарегистрированному на праве собственности в установленном законом порядке.</w:t>
      </w: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r w:rsidRPr="00D77675">
        <w:rPr>
          <w:rFonts w:ascii="Times New Roman" w:eastAsia="Times New Roman" w:hAnsi="Times New Roman" w:cs="Times New Roman"/>
          <w:sz w:val="28"/>
          <w:szCs w:val="28"/>
          <w:lang w:eastAsia="ru-RU"/>
        </w:rPr>
        <w:t>Объекты недвижимости (жилое помещение, жилой дом, земельный участок)</w:t>
      </w:r>
      <w:r>
        <w:rPr>
          <w:rFonts w:ascii="Times New Roman" w:eastAsia="Times New Roman" w:hAnsi="Times New Roman" w:cs="Times New Roman"/>
          <w:sz w:val="28"/>
          <w:szCs w:val="28"/>
          <w:lang w:eastAsia="ru-RU"/>
        </w:rPr>
        <w:t xml:space="preserve"> </w:t>
      </w:r>
      <w:r w:rsidRPr="00D77675">
        <w:rPr>
          <w:rFonts w:ascii="Times New Roman" w:eastAsia="Times New Roman" w:hAnsi="Times New Roman" w:cs="Times New Roman"/>
          <w:sz w:val="28"/>
          <w:szCs w:val="28"/>
          <w:lang w:eastAsia="ru-RU"/>
        </w:rPr>
        <w:t xml:space="preserve">должны находиться в собственности у заявителя или его супруга (супруги), в том числе в долевой собственности с членами семьи заявителя. Приобретаемое (строящееся, ремонтируемое) жилое помещение, индивидуальный жилой дом должны находиться на территории Республики Саха (Якутия). </w:t>
      </w: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694361" w:rsidRPr="00694361" w:rsidRDefault="00694361" w:rsidP="00694361">
      <w:pPr>
        <w:spacing w:before="168" w:after="0" w:line="288" w:lineRule="atLeast"/>
        <w:ind w:firstLine="540"/>
        <w:jc w:val="both"/>
        <w:rPr>
          <w:rFonts w:ascii="Times New Roman" w:eastAsia="Times New Roman" w:hAnsi="Times New Roman" w:cs="Times New Roman"/>
          <w:sz w:val="28"/>
          <w:szCs w:val="28"/>
          <w:lang w:eastAsia="ru-RU"/>
        </w:rPr>
      </w:pPr>
      <w:r w:rsidRPr="00694361">
        <w:rPr>
          <w:rFonts w:ascii="Times New Roman" w:eastAsia="Times New Roman" w:hAnsi="Times New Roman" w:cs="Times New Roman"/>
          <w:sz w:val="28"/>
          <w:szCs w:val="28"/>
          <w:lang w:eastAsia="ru-RU"/>
        </w:rPr>
        <w:lastRenderedPageBreak/>
        <w:t xml:space="preserve">По направлению </w:t>
      </w:r>
      <w:r w:rsidRPr="00694361">
        <w:rPr>
          <w:rFonts w:ascii="Times New Roman" w:eastAsia="Times New Roman" w:hAnsi="Times New Roman" w:cs="Times New Roman"/>
          <w:b/>
          <w:sz w:val="28"/>
          <w:szCs w:val="28"/>
          <w:lang w:eastAsia="ru-RU"/>
        </w:rPr>
        <w:t>"приобретение транспортного средства"</w:t>
      </w:r>
      <w:r w:rsidRPr="00694361">
        <w:rPr>
          <w:rFonts w:ascii="Times New Roman" w:eastAsia="Times New Roman" w:hAnsi="Times New Roman" w:cs="Times New Roman"/>
          <w:sz w:val="28"/>
          <w:szCs w:val="28"/>
          <w:lang w:eastAsia="ru-RU"/>
        </w:rPr>
        <w:t xml:space="preserve"> единовременная денежная выплата предоставляется на:</w:t>
      </w:r>
    </w:p>
    <w:p w:rsidR="00694361" w:rsidRPr="00694361" w:rsidRDefault="00694361" w:rsidP="00694361">
      <w:pPr>
        <w:spacing w:before="168" w:after="0" w:line="288" w:lineRule="atLeast"/>
        <w:ind w:firstLine="540"/>
        <w:jc w:val="both"/>
        <w:rPr>
          <w:rFonts w:ascii="Times New Roman" w:eastAsia="Times New Roman" w:hAnsi="Times New Roman" w:cs="Times New Roman"/>
          <w:sz w:val="28"/>
          <w:szCs w:val="28"/>
          <w:lang w:eastAsia="ru-RU"/>
        </w:rPr>
      </w:pPr>
      <w:r w:rsidRPr="00694361">
        <w:rPr>
          <w:rFonts w:ascii="Times New Roman" w:eastAsia="Times New Roman" w:hAnsi="Times New Roman" w:cs="Times New Roman"/>
          <w:sz w:val="28"/>
          <w:szCs w:val="28"/>
          <w:lang w:eastAsia="ru-RU"/>
        </w:rPr>
        <w:t xml:space="preserve">1) приобретение транспортного средства посредством совершения любых не противоречащих законодательству сделок путем безналичного перечисления указанных средств организации, осуществляющей отчуждение приобретаемого транспортного средства, либо физическому лицу, осуществляющему отчуждение приобретаемого транспортного средства; </w:t>
      </w:r>
    </w:p>
    <w:p w:rsidR="00694361" w:rsidRPr="00694361" w:rsidRDefault="00694361" w:rsidP="00694361">
      <w:pPr>
        <w:spacing w:before="168" w:after="0" w:line="288" w:lineRule="atLeast"/>
        <w:ind w:firstLine="540"/>
        <w:jc w:val="both"/>
        <w:rPr>
          <w:rFonts w:ascii="Times New Roman" w:eastAsia="Times New Roman" w:hAnsi="Times New Roman" w:cs="Times New Roman"/>
          <w:sz w:val="28"/>
          <w:szCs w:val="28"/>
          <w:lang w:eastAsia="ru-RU"/>
        </w:rPr>
      </w:pPr>
      <w:r w:rsidRPr="00694361">
        <w:rPr>
          <w:rFonts w:ascii="Times New Roman" w:eastAsia="Times New Roman" w:hAnsi="Times New Roman" w:cs="Times New Roman"/>
          <w:sz w:val="28"/>
          <w:szCs w:val="28"/>
          <w:lang w:eastAsia="ru-RU"/>
        </w:rPr>
        <w:t xml:space="preserve">2) компенсацию стоимости приобретенного транспортного средства гражданином или его супругом (супругой) путем перечисления указанных средств на его счет. Для компенсации затрат принимаются документы на транспортное средство, приобретенное не позднее трех лет до даты подачи заявления. </w:t>
      </w:r>
    </w:p>
    <w:p w:rsidR="00694361" w:rsidRPr="00694361" w:rsidRDefault="00694361" w:rsidP="00694361">
      <w:pPr>
        <w:spacing w:before="168" w:after="0" w:line="288" w:lineRule="atLeast"/>
        <w:ind w:firstLine="540"/>
        <w:jc w:val="both"/>
        <w:rPr>
          <w:rFonts w:ascii="Times New Roman" w:eastAsia="Times New Roman" w:hAnsi="Times New Roman" w:cs="Times New Roman"/>
          <w:sz w:val="28"/>
          <w:szCs w:val="28"/>
          <w:lang w:eastAsia="ru-RU"/>
        </w:rPr>
      </w:pPr>
      <w:r w:rsidRPr="00694361">
        <w:rPr>
          <w:rFonts w:ascii="Times New Roman" w:eastAsia="Times New Roman" w:hAnsi="Times New Roman" w:cs="Times New Roman"/>
          <w:sz w:val="28"/>
          <w:szCs w:val="28"/>
          <w:lang w:eastAsia="ru-RU"/>
        </w:rPr>
        <w:t xml:space="preserve">Перечень транспортных средств, приобретаемых за счет средств единовременной денежной выплаты: </w:t>
      </w:r>
    </w:p>
    <w:p w:rsidR="00694361" w:rsidRPr="00694361" w:rsidRDefault="00694361" w:rsidP="00694361">
      <w:pPr>
        <w:spacing w:before="168" w:after="0" w:line="288" w:lineRule="atLeast"/>
        <w:ind w:firstLine="540"/>
        <w:jc w:val="both"/>
        <w:rPr>
          <w:rFonts w:ascii="Times New Roman" w:eastAsia="Times New Roman" w:hAnsi="Times New Roman" w:cs="Times New Roman"/>
          <w:sz w:val="28"/>
          <w:szCs w:val="28"/>
          <w:lang w:eastAsia="ru-RU"/>
        </w:rPr>
      </w:pPr>
      <w:r w:rsidRPr="00694361">
        <w:rPr>
          <w:rFonts w:ascii="Times New Roman" w:eastAsia="Times New Roman" w:hAnsi="Times New Roman" w:cs="Times New Roman"/>
          <w:sz w:val="28"/>
          <w:szCs w:val="28"/>
          <w:lang w:eastAsia="ru-RU"/>
        </w:rPr>
        <w:t xml:space="preserve">1) подвесной лодочный мотор; </w:t>
      </w:r>
    </w:p>
    <w:p w:rsidR="00694361" w:rsidRPr="00694361" w:rsidRDefault="00694361" w:rsidP="00694361">
      <w:pPr>
        <w:spacing w:before="168" w:after="0" w:line="288" w:lineRule="atLeast"/>
        <w:ind w:firstLine="540"/>
        <w:jc w:val="both"/>
        <w:rPr>
          <w:rFonts w:ascii="Times New Roman" w:eastAsia="Times New Roman" w:hAnsi="Times New Roman" w:cs="Times New Roman"/>
          <w:sz w:val="28"/>
          <w:szCs w:val="28"/>
          <w:lang w:eastAsia="ru-RU"/>
        </w:rPr>
      </w:pPr>
      <w:r w:rsidRPr="00694361">
        <w:rPr>
          <w:rFonts w:ascii="Times New Roman" w:eastAsia="Times New Roman" w:hAnsi="Times New Roman" w:cs="Times New Roman"/>
          <w:sz w:val="28"/>
          <w:szCs w:val="28"/>
          <w:lang w:eastAsia="ru-RU"/>
        </w:rPr>
        <w:t xml:space="preserve">2) моторная лодка; </w:t>
      </w:r>
    </w:p>
    <w:p w:rsidR="00694361" w:rsidRPr="00694361" w:rsidRDefault="00694361" w:rsidP="00694361">
      <w:pPr>
        <w:spacing w:before="168" w:after="0" w:line="288" w:lineRule="atLeast"/>
        <w:ind w:firstLine="540"/>
        <w:jc w:val="both"/>
        <w:rPr>
          <w:rFonts w:ascii="Times New Roman" w:eastAsia="Times New Roman" w:hAnsi="Times New Roman" w:cs="Times New Roman"/>
          <w:sz w:val="28"/>
          <w:szCs w:val="28"/>
          <w:lang w:eastAsia="ru-RU"/>
        </w:rPr>
      </w:pPr>
      <w:r w:rsidRPr="00694361">
        <w:rPr>
          <w:rFonts w:ascii="Times New Roman" w:eastAsia="Times New Roman" w:hAnsi="Times New Roman" w:cs="Times New Roman"/>
          <w:sz w:val="28"/>
          <w:szCs w:val="28"/>
          <w:lang w:eastAsia="ru-RU"/>
        </w:rPr>
        <w:t xml:space="preserve">3) снегоход; </w:t>
      </w:r>
    </w:p>
    <w:p w:rsidR="00694361" w:rsidRPr="00694361" w:rsidRDefault="00694361" w:rsidP="00694361">
      <w:pPr>
        <w:spacing w:before="168" w:after="0" w:line="288" w:lineRule="atLeast"/>
        <w:ind w:firstLine="540"/>
        <w:jc w:val="both"/>
        <w:rPr>
          <w:rFonts w:ascii="Times New Roman" w:eastAsia="Times New Roman" w:hAnsi="Times New Roman" w:cs="Times New Roman"/>
          <w:sz w:val="28"/>
          <w:szCs w:val="28"/>
          <w:lang w:eastAsia="ru-RU"/>
        </w:rPr>
      </w:pPr>
      <w:r w:rsidRPr="00694361">
        <w:rPr>
          <w:rFonts w:ascii="Times New Roman" w:eastAsia="Times New Roman" w:hAnsi="Times New Roman" w:cs="Times New Roman"/>
          <w:sz w:val="28"/>
          <w:szCs w:val="28"/>
          <w:lang w:eastAsia="ru-RU"/>
        </w:rPr>
        <w:t xml:space="preserve">4) автотранспортное средство; </w:t>
      </w:r>
    </w:p>
    <w:p w:rsidR="00694361" w:rsidRPr="00694361" w:rsidRDefault="00694361" w:rsidP="00694361">
      <w:pPr>
        <w:spacing w:before="168" w:after="0" w:line="288" w:lineRule="atLeast"/>
        <w:ind w:firstLine="540"/>
        <w:jc w:val="both"/>
        <w:rPr>
          <w:rFonts w:ascii="Times New Roman" w:eastAsia="Times New Roman" w:hAnsi="Times New Roman" w:cs="Times New Roman"/>
          <w:sz w:val="28"/>
          <w:szCs w:val="28"/>
          <w:lang w:eastAsia="ru-RU"/>
        </w:rPr>
      </w:pPr>
      <w:r w:rsidRPr="00694361">
        <w:rPr>
          <w:rFonts w:ascii="Times New Roman" w:eastAsia="Times New Roman" w:hAnsi="Times New Roman" w:cs="Times New Roman"/>
          <w:sz w:val="28"/>
          <w:szCs w:val="28"/>
          <w:lang w:eastAsia="ru-RU"/>
        </w:rPr>
        <w:t xml:space="preserve">5) мотоцикл; </w:t>
      </w:r>
    </w:p>
    <w:p w:rsidR="00694361" w:rsidRPr="00694361" w:rsidRDefault="00694361" w:rsidP="00694361">
      <w:pPr>
        <w:spacing w:before="168" w:after="0" w:line="288" w:lineRule="atLeast"/>
        <w:ind w:firstLine="540"/>
        <w:jc w:val="both"/>
        <w:rPr>
          <w:rFonts w:ascii="Times New Roman" w:eastAsia="Times New Roman" w:hAnsi="Times New Roman" w:cs="Times New Roman"/>
          <w:sz w:val="28"/>
          <w:szCs w:val="28"/>
          <w:lang w:eastAsia="ru-RU"/>
        </w:rPr>
      </w:pPr>
      <w:r w:rsidRPr="00694361">
        <w:rPr>
          <w:rFonts w:ascii="Times New Roman" w:eastAsia="Times New Roman" w:hAnsi="Times New Roman" w:cs="Times New Roman"/>
          <w:sz w:val="28"/>
          <w:szCs w:val="28"/>
          <w:lang w:eastAsia="ru-RU"/>
        </w:rPr>
        <w:t xml:space="preserve">6) квадроцикл; </w:t>
      </w:r>
    </w:p>
    <w:p w:rsidR="00694361" w:rsidRDefault="00694361" w:rsidP="00694361">
      <w:pPr>
        <w:spacing w:before="168" w:after="0" w:line="288" w:lineRule="atLeast"/>
        <w:ind w:firstLine="540"/>
        <w:jc w:val="both"/>
        <w:rPr>
          <w:rFonts w:ascii="Times New Roman" w:eastAsia="Times New Roman" w:hAnsi="Times New Roman" w:cs="Times New Roman"/>
          <w:sz w:val="28"/>
          <w:szCs w:val="28"/>
          <w:lang w:eastAsia="ru-RU"/>
        </w:rPr>
      </w:pPr>
      <w:r w:rsidRPr="00694361">
        <w:rPr>
          <w:rFonts w:ascii="Times New Roman" w:eastAsia="Times New Roman" w:hAnsi="Times New Roman" w:cs="Times New Roman"/>
          <w:sz w:val="28"/>
          <w:szCs w:val="28"/>
          <w:lang w:eastAsia="ru-RU"/>
        </w:rPr>
        <w:t xml:space="preserve">7) снегоболотоход. </w:t>
      </w:r>
    </w:p>
    <w:p w:rsidR="00694361" w:rsidRDefault="00694361" w:rsidP="00694361">
      <w:pPr>
        <w:spacing w:before="168" w:after="0" w:line="288" w:lineRule="atLeast"/>
        <w:ind w:firstLine="540"/>
        <w:jc w:val="both"/>
        <w:rPr>
          <w:rFonts w:ascii="Times New Roman" w:eastAsia="Times New Roman" w:hAnsi="Times New Roman" w:cs="Times New Roman"/>
          <w:sz w:val="28"/>
          <w:szCs w:val="28"/>
          <w:lang w:eastAsia="ru-RU"/>
        </w:rPr>
      </w:pPr>
    </w:p>
    <w:p w:rsidR="00694361" w:rsidRDefault="00694361" w:rsidP="00694361">
      <w:pPr>
        <w:spacing w:before="168" w:after="0" w:line="288" w:lineRule="atLeast"/>
        <w:ind w:firstLine="540"/>
        <w:jc w:val="both"/>
        <w:rPr>
          <w:rFonts w:ascii="Times New Roman" w:eastAsia="Times New Roman" w:hAnsi="Times New Roman" w:cs="Times New Roman"/>
          <w:sz w:val="28"/>
          <w:szCs w:val="28"/>
          <w:lang w:eastAsia="ru-RU"/>
        </w:rPr>
      </w:pPr>
    </w:p>
    <w:p w:rsidR="00694361" w:rsidRDefault="00694361" w:rsidP="00694361">
      <w:pPr>
        <w:spacing w:before="168" w:after="0" w:line="288" w:lineRule="atLeast"/>
        <w:ind w:firstLine="540"/>
        <w:jc w:val="both"/>
        <w:rPr>
          <w:rFonts w:ascii="Times New Roman" w:eastAsia="Times New Roman" w:hAnsi="Times New Roman" w:cs="Times New Roman"/>
          <w:sz w:val="28"/>
          <w:szCs w:val="28"/>
          <w:lang w:eastAsia="ru-RU"/>
        </w:rPr>
      </w:pPr>
    </w:p>
    <w:p w:rsidR="00694361" w:rsidRDefault="00694361" w:rsidP="00694361">
      <w:pPr>
        <w:spacing w:before="168" w:after="0" w:line="288" w:lineRule="atLeast"/>
        <w:ind w:firstLine="540"/>
        <w:jc w:val="both"/>
        <w:rPr>
          <w:rFonts w:ascii="Times New Roman" w:eastAsia="Times New Roman" w:hAnsi="Times New Roman" w:cs="Times New Roman"/>
          <w:sz w:val="28"/>
          <w:szCs w:val="28"/>
          <w:lang w:eastAsia="ru-RU"/>
        </w:rPr>
      </w:pPr>
    </w:p>
    <w:p w:rsidR="00694361" w:rsidRDefault="00694361" w:rsidP="00694361">
      <w:pPr>
        <w:spacing w:before="168" w:after="0" w:line="288" w:lineRule="atLeast"/>
        <w:ind w:firstLine="540"/>
        <w:jc w:val="both"/>
        <w:rPr>
          <w:rFonts w:ascii="Times New Roman" w:eastAsia="Times New Roman" w:hAnsi="Times New Roman" w:cs="Times New Roman"/>
          <w:sz w:val="28"/>
          <w:szCs w:val="28"/>
          <w:lang w:eastAsia="ru-RU"/>
        </w:rPr>
      </w:pPr>
    </w:p>
    <w:p w:rsidR="00694361" w:rsidRDefault="00694361" w:rsidP="00694361">
      <w:pPr>
        <w:spacing w:before="168" w:after="0" w:line="288" w:lineRule="atLeast"/>
        <w:ind w:firstLine="540"/>
        <w:jc w:val="both"/>
        <w:rPr>
          <w:rFonts w:ascii="Times New Roman" w:eastAsia="Times New Roman" w:hAnsi="Times New Roman" w:cs="Times New Roman"/>
          <w:sz w:val="28"/>
          <w:szCs w:val="28"/>
          <w:lang w:eastAsia="ru-RU"/>
        </w:rPr>
      </w:pPr>
    </w:p>
    <w:p w:rsidR="00694361" w:rsidRDefault="00694361" w:rsidP="00694361">
      <w:pPr>
        <w:spacing w:before="168" w:after="0" w:line="288" w:lineRule="atLeast"/>
        <w:ind w:firstLine="540"/>
        <w:jc w:val="both"/>
        <w:rPr>
          <w:rFonts w:ascii="Times New Roman" w:eastAsia="Times New Roman" w:hAnsi="Times New Roman" w:cs="Times New Roman"/>
          <w:sz w:val="28"/>
          <w:szCs w:val="28"/>
          <w:lang w:eastAsia="ru-RU"/>
        </w:rPr>
      </w:pPr>
    </w:p>
    <w:p w:rsidR="00694361" w:rsidRDefault="00694361" w:rsidP="00694361">
      <w:pPr>
        <w:spacing w:before="168" w:after="0" w:line="288" w:lineRule="atLeast"/>
        <w:ind w:firstLine="540"/>
        <w:jc w:val="both"/>
        <w:rPr>
          <w:rFonts w:ascii="Times New Roman" w:eastAsia="Times New Roman" w:hAnsi="Times New Roman" w:cs="Times New Roman"/>
          <w:sz w:val="28"/>
          <w:szCs w:val="28"/>
          <w:lang w:eastAsia="ru-RU"/>
        </w:rPr>
      </w:pPr>
    </w:p>
    <w:p w:rsidR="00694361" w:rsidRDefault="00694361" w:rsidP="00694361">
      <w:pPr>
        <w:spacing w:before="168" w:after="0" w:line="288" w:lineRule="atLeast"/>
        <w:ind w:firstLine="540"/>
        <w:jc w:val="both"/>
        <w:rPr>
          <w:rFonts w:ascii="Times New Roman" w:eastAsia="Times New Roman" w:hAnsi="Times New Roman" w:cs="Times New Roman"/>
          <w:sz w:val="28"/>
          <w:szCs w:val="28"/>
          <w:lang w:eastAsia="ru-RU"/>
        </w:rPr>
      </w:pPr>
    </w:p>
    <w:p w:rsidR="00694361" w:rsidRDefault="00694361" w:rsidP="00694361">
      <w:pPr>
        <w:spacing w:before="168" w:after="0" w:line="288" w:lineRule="atLeast"/>
        <w:ind w:firstLine="540"/>
        <w:jc w:val="both"/>
        <w:rPr>
          <w:rFonts w:ascii="Times New Roman" w:eastAsia="Times New Roman" w:hAnsi="Times New Roman" w:cs="Times New Roman"/>
          <w:sz w:val="28"/>
          <w:szCs w:val="28"/>
          <w:lang w:eastAsia="ru-RU"/>
        </w:rPr>
      </w:pPr>
    </w:p>
    <w:p w:rsidR="00694361" w:rsidRDefault="00694361" w:rsidP="00694361">
      <w:pPr>
        <w:spacing w:before="168" w:after="0" w:line="288" w:lineRule="atLeast"/>
        <w:ind w:firstLine="540"/>
        <w:jc w:val="both"/>
        <w:rPr>
          <w:rFonts w:ascii="Times New Roman" w:eastAsia="Times New Roman" w:hAnsi="Times New Roman" w:cs="Times New Roman"/>
          <w:sz w:val="28"/>
          <w:szCs w:val="28"/>
          <w:lang w:eastAsia="ru-RU"/>
        </w:rPr>
      </w:pPr>
    </w:p>
    <w:p w:rsidR="00694361" w:rsidRDefault="00694361" w:rsidP="00694361">
      <w:pPr>
        <w:spacing w:before="168" w:after="0" w:line="288" w:lineRule="atLeast"/>
        <w:ind w:firstLine="540"/>
        <w:jc w:val="both"/>
        <w:rPr>
          <w:rFonts w:ascii="Times New Roman" w:eastAsia="Times New Roman" w:hAnsi="Times New Roman" w:cs="Times New Roman"/>
          <w:sz w:val="28"/>
          <w:szCs w:val="28"/>
          <w:lang w:eastAsia="ru-RU"/>
        </w:rPr>
      </w:pPr>
    </w:p>
    <w:p w:rsidR="006278CF" w:rsidRPr="006278CF" w:rsidRDefault="006278CF" w:rsidP="006278CF">
      <w:pPr>
        <w:spacing w:before="168" w:after="0" w:line="288" w:lineRule="atLeast"/>
        <w:ind w:firstLine="540"/>
        <w:jc w:val="both"/>
        <w:rPr>
          <w:rFonts w:ascii="Times New Roman" w:eastAsia="Times New Roman" w:hAnsi="Times New Roman" w:cs="Times New Roman"/>
          <w:sz w:val="28"/>
          <w:szCs w:val="28"/>
          <w:lang w:eastAsia="ru-RU"/>
        </w:rPr>
      </w:pPr>
      <w:r w:rsidRPr="006278CF">
        <w:rPr>
          <w:rFonts w:ascii="Times New Roman" w:eastAsia="Times New Roman" w:hAnsi="Times New Roman" w:cs="Times New Roman"/>
          <w:sz w:val="28"/>
          <w:szCs w:val="28"/>
          <w:lang w:eastAsia="ru-RU"/>
        </w:rPr>
        <w:lastRenderedPageBreak/>
        <w:t xml:space="preserve">По направлению </w:t>
      </w:r>
      <w:r w:rsidRPr="006278CF">
        <w:rPr>
          <w:rFonts w:ascii="Times New Roman" w:eastAsia="Times New Roman" w:hAnsi="Times New Roman" w:cs="Times New Roman"/>
          <w:b/>
          <w:sz w:val="28"/>
          <w:szCs w:val="28"/>
          <w:lang w:eastAsia="ru-RU"/>
        </w:rPr>
        <w:t>"получение образования ребенком (детьми)"</w:t>
      </w:r>
      <w:r w:rsidRPr="006278CF">
        <w:rPr>
          <w:rFonts w:ascii="Times New Roman" w:eastAsia="Times New Roman" w:hAnsi="Times New Roman" w:cs="Times New Roman"/>
          <w:sz w:val="28"/>
          <w:szCs w:val="28"/>
          <w:lang w:eastAsia="ru-RU"/>
        </w:rPr>
        <w:t xml:space="preserve"> средства единовременной денежной выплаты могут быть направлены на:</w:t>
      </w:r>
    </w:p>
    <w:p w:rsidR="006278CF" w:rsidRPr="006278CF" w:rsidRDefault="006278CF" w:rsidP="006278CF">
      <w:pPr>
        <w:spacing w:before="168" w:after="0" w:line="288" w:lineRule="atLeast"/>
        <w:ind w:firstLine="540"/>
        <w:jc w:val="both"/>
        <w:rPr>
          <w:rFonts w:ascii="Times New Roman" w:eastAsia="Times New Roman" w:hAnsi="Times New Roman" w:cs="Times New Roman"/>
          <w:sz w:val="28"/>
          <w:szCs w:val="28"/>
          <w:lang w:eastAsia="ru-RU"/>
        </w:rPr>
      </w:pPr>
      <w:r w:rsidRPr="006278CF">
        <w:rPr>
          <w:rFonts w:ascii="Times New Roman" w:eastAsia="Times New Roman" w:hAnsi="Times New Roman" w:cs="Times New Roman"/>
          <w:sz w:val="28"/>
          <w:szCs w:val="28"/>
          <w:lang w:eastAsia="ru-RU"/>
        </w:rPr>
        <w:t xml:space="preserve">1) оплату платных образовательных услуг; </w:t>
      </w:r>
    </w:p>
    <w:p w:rsidR="006278CF" w:rsidRPr="006278CF" w:rsidRDefault="006278CF" w:rsidP="006278CF">
      <w:pPr>
        <w:spacing w:before="168" w:after="0" w:line="288" w:lineRule="atLeast"/>
        <w:ind w:firstLine="540"/>
        <w:jc w:val="both"/>
        <w:rPr>
          <w:rFonts w:ascii="Times New Roman" w:eastAsia="Times New Roman" w:hAnsi="Times New Roman" w:cs="Times New Roman"/>
          <w:sz w:val="28"/>
          <w:szCs w:val="28"/>
          <w:lang w:eastAsia="ru-RU"/>
        </w:rPr>
      </w:pPr>
      <w:r w:rsidRPr="006278CF">
        <w:rPr>
          <w:rFonts w:ascii="Times New Roman" w:eastAsia="Times New Roman" w:hAnsi="Times New Roman" w:cs="Times New Roman"/>
          <w:sz w:val="28"/>
          <w:szCs w:val="28"/>
          <w:lang w:eastAsia="ru-RU"/>
        </w:rPr>
        <w:t xml:space="preserve">2) оплату пользования жилым помещением и коммунальных услуг в общежитии, предоставляемым организацией обучающимся на период обучения; </w:t>
      </w:r>
    </w:p>
    <w:p w:rsidR="006278CF" w:rsidRPr="006278CF" w:rsidRDefault="006278CF" w:rsidP="006278CF">
      <w:pPr>
        <w:spacing w:before="168" w:after="0" w:line="288" w:lineRule="atLeast"/>
        <w:ind w:firstLine="540"/>
        <w:jc w:val="both"/>
        <w:rPr>
          <w:rFonts w:ascii="Times New Roman" w:eastAsia="Times New Roman" w:hAnsi="Times New Roman" w:cs="Times New Roman"/>
          <w:sz w:val="28"/>
          <w:szCs w:val="28"/>
          <w:lang w:eastAsia="ru-RU"/>
        </w:rPr>
      </w:pPr>
      <w:r w:rsidRPr="006278CF">
        <w:rPr>
          <w:rFonts w:ascii="Times New Roman" w:eastAsia="Times New Roman" w:hAnsi="Times New Roman" w:cs="Times New Roman"/>
          <w:sz w:val="28"/>
          <w:szCs w:val="28"/>
          <w:lang w:eastAsia="ru-RU"/>
        </w:rPr>
        <w:t xml:space="preserve">3) оплату содержания ребенка и (или) присмотра и ухода за ребенком в организации, реализующей образовательные программы дошкольного образования и (или) образовательные программы начального общего, основного общего и среднего общего образования. </w:t>
      </w:r>
    </w:p>
    <w:p w:rsidR="006278CF" w:rsidRPr="006278CF" w:rsidRDefault="006278CF" w:rsidP="006278CF">
      <w:pPr>
        <w:spacing w:before="168" w:after="0" w:line="288" w:lineRule="atLeast"/>
        <w:ind w:firstLine="540"/>
        <w:jc w:val="both"/>
        <w:rPr>
          <w:rFonts w:ascii="Times New Roman" w:eastAsia="Times New Roman" w:hAnsi="Times New Roman" w:cs="Times New Roman"/>
          <w:sz w:val="28"/>
          <w:szCs w:val="28"/>
          <w:lang w:eastAsia="ru-RU"/>
        </w:rPr>
      </w:pPr>
      <w:r w:rsidRPr="006278CF">
        <w:rPr>
          <w:rFonts w:ascii="Times New Roman" w:eastAsia="Times New Roman" w:hAnsi="Times New Roman" w:cs="Times New Roman"/>
          <w:sz w:val="28"/>
          <w:szCs w:val="28"/>
          <w:lang w:eastAsia="ru-RU"/>
        </w:rPr>
        <w:t xml:space="preserve">Средства единовременной денежной выплаты направляются на получение образования ребенком в любой организации на территории Российской Федерации, осуществляющей деятельность в соответствии с лицензией на образовательную деятельность и имеющей право на оказание соответствующих образовательных услуг, а также на иные связанные с получением образования ребенком расходы, указанные в настоящем пункте. </w:t>
      </w:r>
    </w:p>
    <w:p w:rsidR="006278CF" w:rsidRPr="006278CF" w:rsidRDefault="006278CF" w:rsidP="006278CF">
      <w:pPr>
        <w:spacing w:before="168" w:after="0" w:line="288" w:lineRule="atLeast"/>
        <w:ind w:firstLine="540"/>
        <w:jc w:val="both"/>
        <w:rPr>
          <w:rFonts w:ascii="Times New Roman" w:eastAsia="Times New Roman" w:hAnsi="Times New Roman" w:cs="Times New Roman"/>
          <w:sz w:val="28"/>
          <w:szCs w:val="28"/>
          <w:lang w:eastAsia="ru-RU"/>
        </w:rPr>
      </w:pPr>
      <w:r w:rsidRPr="006278CF">
        <w:rPr>
          <w:rFonts w:ascii="Times New Roman" w:eastAsia="Times New Roman" w:hAnsi="Times New Roman" w:cs="Times New Roman"/>
          <w:sz w:val="28"/>
          <w:szCs w:val="28"/>
          <w:lang w:eastAsia="ru-RU"/>
        </w:rPr>
        <w:t xml:space="preserve">Средства единовременной денежной выплаты направляются на оплату услуг, указанных в настоящем пункте, путем безналичного перечисления на счет (лицевой счет) организации, указанной в договорах об оказании платных услуг, найма жилого помещения в общежитиях, о содержании ребенка и (или) присмотре и уходе за ребенком. </w:t>
      </w:r>
    </w:p>
    <w:p w:rsidR="006278CF" w:rsidRPr="006278CF" w:rsidRDefault="006278CF" w:rsidP="006278CF">
      <w:pPr>
        <w:spacing w:before="168" w:after="0" w:line="288" w:lineRule="atLeast"/>
        <w:ind w:firstLine="540"/>
        <w:jc w:val="both"/>
        <w:rPr>
          <w:rFonts w:ascii="Times New Roman" w:eastAsia="Times New Roman" w:hAnsi="Times New Roman" w:cs="Times New Roman"/>
          <w:sz w:val="28"/>
          <w:szCs w:val="28"/>
          <w:lang w:eastAsia="ru-RU"/>
        </w:rPr>
      </w:pPr>
      <w:r w:rsidRPr="006278CF">
        <w:rPr>
          <w:rFonts w:ascii="Times New Roman" w:eastAsia="Times New Roman" w:hAnsi="Times New Roman" w:cs="Times New Roman"/>
          <w:sz w:val="28"/>
          <w:szCs w:val="28"/>
          <w:lang w:eastAsia="ru-RU"/>
        </w:rPr>
        <w:t xml:space="preserve">Возраст ребенка, на получение образования которого могут быть направлены средства единовременной денежной выплаты, не должен превышать 23 лет на дату подачи заявления на единовременную денежную выплату. </w:t>
      </w:r>
    </w:p>
    <w:p w:rsidR="00694361" w:rsidRDefault="00694361" w:rsidP="00694361">
      <w:pPr>
        <w:spacing w:before="168" w:after="0" w:line="288" w:lineRule="atLeast"/>
        <w:ind w:firstLine="540"/>
        <w:jc w:val="both"/>
        <w:rPr>
          <w:rFonts w:ascii="Times New Roman" w:eastAsia="Times New Roman" w:hAnsi="Times New Roman" w:cs="Times New Roman"/>
          <w:sz w:val="28"/>
          <w:szCs w:val="28"/>
          <w:lang w:eastAsia="ru-RU"/>
        </w:rPr>
      </w:pPr>
    </w:p>
    <w:p w:rsidR="006278CF" w:rsidRDefault="006278CF" w:rsidP="00694361">
      <w:pPr>
        <w:spacing w:before="168" w:after="0" w:line="288" w:lineRule="atLeast"/>
        <w:ind w:firstLine="540"/>
        <w:jc w:val="both"/>
        <w:rPr>
          <w:rFonts w:ascii="Times New Roman" w:eastAsia="Times New Roman" w:hAnsi="Times New Roman" w:cs="Times New Roman"/>
          <w:sz w:val="28"/>
          <w:szCs w:val="28"/>
          <w:lang w:eastAsia="ru-RU"/>
        </w:rPr>
      </w:pPr>
    </w:p>
    <w:p w:rsidR="006278CF" w:rsidRDefault="006278CF" w:rsidP="00694361">
      <w:pPr>
        <w:spacing w:before="168" w:after="0" w:line="288" w:lineRule="atLeast"/>
        <w:ind w:firstLine="540"/>
        <w:jc w:val="both"/>
        <w:rPr>
          <w:rFonts w:ascii="Times New Roman" w:eastAsia="Times New Roman" w:hAnsi="Times New Roman" w:cs="Times New Roman"/>
          <w:sz w:val="28"/>
          <w:szCs w:val="28"/>
          <w:lang w:eastAsia="ru-RU"/>
        </w:rPr>
      </w:pPr>
    </w:p>
    <w:p w:rsidR="006278CF" w:rsidRDefault="006278CF" w:rsidP="00694361">
      <w:pPr>
        <w:spacing w:before="168" w:after="0" w:line="288" w:lineRule="atLeast"/>
        <w:ind w:firstLine="540"/>
        <w:jc w:val="both"/>
        <w:rPr>
          <w:rFonts w:ascii="Times New Roman" w:eastAsia="Times New Roman" w:hAnsi="Times New Roman" w:cs="Times New Roman"/>
          <w:sz w:val="28"/>
          <w:szCs w:val="28"/>
          <w:lang w:eastAsia="ru-RU"/>
        </w:rPr>
      </w:pPr>
    </w:p>
    <w:p w:rsidR="006278CF" w:rsidRDefault="006278CF" w:rsidP="00694361">
      <w:pPr>
        <w:spacing w:before="168" w:after="0" w:line="288" w:lineRule="atLeast"/>
        <w:ind w:firstLine="540"/>
        <w:jc w:val="both"/>
        <w:rPr>
          <w:rFonts w:ascii="Times New Roman" w:eastAsia="Times New Roman" w:hAnsi="Times New Roman" w:cs="Times New Roman"/>
          <w:sz w:val="28"/>
          <w:szCs w:val="28"/>
          <w:lang w:eastAsia="ru-RU"/>
        </w:rPr>
      </w:pPr>
    </w:p>
    <w:p w:rsidR="006278CF" w:rsidRDefault="006278CF" w:rsidP="00694361">
      <w:pPr>
        <w:spacing w:before="168" w:after="0" w:line="288" w:lineRule="atLeast"/>
        <w:ind w:firstLine="540"/>
        <w:jc w:val="both"/>
        <w:rPr>
          <w:rFonts w:ascii="Times New Roman" w:eastAsia="Times New Roman" w:hAnsi="Times New Roman" w:cs="Times New Roman"/>
          <w:sz w:val="28"/>
          <w:szCs w:val="28"/>
          <w:lang w:eastAsia="ru-RU"/>
        </w:rPr>
      </w:pPr>
    </w:p>
    <w:p w:rsidR="006278CF" w:rsidRDefault="006278CF" w:rsidP="00694361">
      <w:pPr>
        <w:spacing w:before="168" w:after="0" w:line="288" w:lineRule="atLeast"/>
        <w:ind w:firstLine="540"/>
        <w:jc w:val="both"/>
        <w:rPr>
          <w:rFonts w:ascii="Times New Roman" w:eastAsia="Times New Roman" w:hAnsi="Times New Roman" w:cs="Times New Roman"/>
          <w:sz w:val="28"/>
          <w:szCs w:val="28"/>
          <w:lang w:eastAsia="ru-RU"/>
        </w:rPr>
      </w:pPr>
    </w:p>
    <w:p w:rsidR="006278CF" w:rsidRDefault="006278CF" w:rsidP="00694361">
      <w:pPr>
        <w:spacing w:before="168" w:after="0" w:line="288" w:lineRule="atLeast"/>
        <w:ind w:firstLine="540"/>
        <w:jc w:val="both"/>
        <w:rPr>
          <w:rFonts w:ascii="Times New Roman" w:eastAsia="Times New Roman" w:hAnsi="Times New Roman" w:cs="Times New Roman"/>
          <w:sz w:val="28"/>
          <w:szCs w:val="28"/>
          <w:lang w:eastAsia="ru-RU"/>
        </w:rPr>
      </w:pPr>
    </w:p>
    <w:p w:rsidR="006278CF" w:rsidRDefault="006278CF" w:rsidP="00694361">
      <w:pPr>
        <w:spacing w:before="168" w:after="0" w:line="288" w:lineRule="atLeast"/>
        <w:ind w:firstLine="540"/>
        <w:jc w:val="both"/>
        <w:rPr>
          <w:rFonts w:ascii="Times New Roman" w:eastAsia="Times New Roman" w:hAnsi="Times New Roman" w:cs="Times New Roman"/>
          <w:sz w:val="28"/>
          <w:szCs w:val="28"/>
          <w:lang w:eastAsia="ru-RU"/>
        </w:rPr>
      </w:pPr>
    </w:p>
    <w:p w:rsidR="006278CF" w:rsidRDefault="006278CF" w:rsidP="00694361">
      <w:pPr>
        <w:spacing w:before="168" w:after="0" w:line="288" w:lineRule="atLeast"/>
        <w:ind w:firstLine="540"/>
        <w:jc w:val="both"/>
        <w:rPr>
          <w:rFonts w:ascii="Times New Roman" w:eastAsia="Times New Roman" w:hAnsi="Times New Roman" w:cs="Times New Roman"/>
          <w:sz w:val="28"/>
          <w:szCs w:val="28"/>
          <w:lang w:eastAsia="ru-RU"/>
        </w:rPr>
      </w:pPr>
    </w:p>
    <w:p w:rsidR="006278CF" w:rsidRDefault="006278CF" w:rsidP="00694361">
      <w:pPr>
        <w:spacing w:before="168" w:after="0" w:line="288" w:lineRule="atLeast"/>
        <w:ind w:firstLine="540"/>
        <w:jc w:val="both"/>
        <w:rPr>
          <w:rFonts w:ascii="Times New Roman" w:eastAsia="Times New Roman" w:hAnsi="Times New Roman" w:cs="Times New Roman"/>
          <w:sz w:val="28"/>
          <w:szCs w:val="28"/>
          <w:lang w:eastAsia="ru-RU"/>
        </w:rPr>
      </w:pPr>
    </w:p>
    <w:p w:rsidR="00375DCC" w:rsidRP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r w:rsidRPr="00375DCC">
        <w:rPr>
          <w:rFonts w:ascii="Times New Roman" w:eastAsia="Times New Roman" w:hAnsi="Times New Roman" w:cs="Times New Roman"/>
          <w:sz w:val="28"/>
          <w:szCs w:val="28"/>
          <w:lang w:eastAsia="ru-RU"/>
        </w:rPr>
        <w:lastRenderedPageBreak/>
        <w:t xml:space="preserve">По направлению </w:t>
      </w:r>
      <w:r w:rsidRPr="00375DCC">
        <w:rPr>
          <w:rFonts w:ascii="Times New Roman" w:eastAsia="Times New Roman" w:hAnsi="Times New Roman" w:cs="Times New Roman"/>
          <w:b/>
          <w:sz w:val="28"/>
          <w:szCs w:val="28"/>
          <w:lang w:eastAsia="ru-RU"/>
        </w:rPr>
        <w:t xml:space="preserve">"оказание медицинских услуг" </w:t>
      </w:r>
      <w:r w:rsidRPr="00375DCC">
        <w:rPr>
          <w:rFonts w:ascii="Times New Roman" w:eastAsia="Times New Roman" w:hAnsi="Times New Roman" w:cs="Times New Roman"/>
          <w:sz w:val="28"/>
          <w:szCs w:val="28"/>
          <w:lang w:eastAsia="ru-RU"/>
        </w:rPr>
        <w:t>единовременная денежная выплата предоставляется на компенсацию расходов на платные медицинские услуги, оказываемые гражданину или его супругу (супруге), ребенку (детям) медицинскими организациями государственной, муниципальной и частной систем здравоохранения на территории Российской Федерации, имеющими право на оказание соответствующих медицинских услуг.</w:t>
      </w:r>
    </w:p>
    <w:p w:rsid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r w:rsidRPr="00375DCC">
        <w:rPr>
          <w:rFonts w:ascii="Times New Roman" w:eastAsia="Times New Roman" w:hAnsi="Times New Roman" w:cs="Times New Roman"/>
          <w:sz w:val="28"/>
          <w:szCs w:val="28"/>
          <w:lang w:eastAsia="ru-RU"/>
        </w:rPr>
        <w:t xml:space="preserve">Возраст ребенка, на оплату медицинских услуг которого могут быть направлены средства (часть средств) единовременной денежной выплаты, на дату подачи заявления на единовременную денежную выплату не должен превышать 18 лет. </w:t>
      </w:r>
    </w:p>
    <w:p w:rsid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p>
    <w:p w:rsid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p>
    <w:p w:rsid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p>
    <w:p w:rsid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p>
    <w:p w:rsid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p>
    <w:p w:rsid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p>
    <w:p w:rsid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p>
    <w:p w:rsid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p>
    <w:p w:rsid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p>
    <w:p w:rsid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p>
    <w:p w:rsid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p>
    <w:p w:rsid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p>
    <w:p w:rsid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p>
    <w:p w:rsid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p>
    <w:p w:rsid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p>
    <w:p w:rsid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p>
    <w:p w:rsid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p>
    <w:p w:rsid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p>
    <w:p w:rsid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p>
    <w:p w:rsid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p>
    <w:p w:rsid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p>
    <w:p w:rsid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p>
    <w:p w:rsidR="00CF3A10" w:rsidRPr="00CF3A10" w:rsidRDefault="00CF3A10" w:rsidP="00CF3A10">
      <w:pPr>
        <w:pStyle w:val="a4"/>
        <w:spacing w:before="0" w:beforeAutospacing="0" w:after="0" w:afterAutospacing="0" w:line="288" w:lineRule="atLeast"/>
        <w:ind w:firstLine="540"/>
        <w:jc w:val="both"/>
        <w:rPr>
          <w:sz w:val="28"/>
          <w:szCs w:val="28"/>
        </w:rPr>
      </w:pPr>
      <w:r w:rsidRPr="00CF3A10">
        <w:rPr>
          <w:sz w:val="28"/>
          <w:szCs w:val="28"/>
        </w:rPr>
        <w:lastRenderedPageBreak/>
        <w:t xml:space="preserve">По направлению </w:t>
      </w:r>
      <w:r w:rsidRPr="00CF3A10">
        <w:rPr>
          <w:b/>
          <w:sz w:val="28"/>
          <w:szCs w:val="28"/>
        </w:rPr>
        <w:t>"развитие личного подсобного хозяйства, в том числе приобретение сельскохозяйственной техники"</w:t>
      </w:r>
      <w:r w:rsidRPr="00CF3A10">
        <w:rPr>
          <w:sz w:val="28"/>
          <w:szCs w:val="28"/>
        </w:rPr>
        <w:t xml:space="preserve"> единовременная денежная выплата предоставляется на:</w:t>
      </w:r>
    </w:p>
    <w:p w:rsidR="00CF3A10" w:rsidRPr="00CF3A10" w:rsidRDefault="00CF3A10" w:rsidP="00CF3A10">
      <w:pPr>
        <w:pStyle w:val="a4"/>
        <w:spacing w:before="168" w:beforeAutospacing="0" w:after="0" w:afterAutospacing="0" w:line="288" w:lineRule="atLeast"/>
        <w:ind w:firstLine="540"/>
        <w:jc w:val="both"/>
        <w:rPr>
          <w:sz w:val="28"/>
          <w:szCs w:val="28"/>
        </w:rPr>
      </w:pPr>
      <w:r w:rsidRPr="00CF3A10">
        <w:rPr>
          <w:sz w:val="28"/>
          <w:szCs w:val="28"/>
        </w:rPr>
        <w:t xml:space="preserve">1) компенсацию стоимости приобретенных следующих сельскохозяйственных животных: крупного рогатого скота, лошадей, свиней, коз и оленей, а также птиц путем безналичного перечисления указанных средств на счет заявителя; </w:t>
      </w:r>
    </w:p>
    <w:p w:rsidR="00CF3A10" w:rsidRPr="00CF3A10" w:rsidRDefault="00CF3A10" w:rsidP="00CF3A10">
      <w:pPr>
        <w:pStyle w:val="a4"/>
        <w:spacing w:before="168" w:beforeAutospacing="0" w:after="0" w:afterAutospacing="0" w:line="288" w:lineRule="atLeast"/>
        <w:ind w:firstLine="540"/>
        <w:jc w:val="both"/>
        <w:rPr>
          <w:sz w:val="28"/>
          <w:szCs w:val="28"/>
        </w:rPr>
      </w:pPr>
      <w:r w:rsidRPr="00CF3A10">
        <w:rPr>
          <w:sz w:val="28"/>
          <w:szCs w:val="28"/>
        </w:rPr>
        <w:t xml:space="preserve">2) приобретение тракторов и сельскохозяйственных машин в соответствии с "ОК 034-2014 (КПЕС 2008). Общероссийский классификатор продукции по видам экономической деятельности", утвержденным приказом Росстандарта от 31 января 2014 г. </w:t>
      </w:r>
      <w:r>
        <w:rPr>
          <w:sz w:val="28"/>
          <w:szCs w:val="28"/>
        </w:rPr>
        <w:t>№</w:t>
      </w:r>
      <w:r w:rsidRPr="00CF3A10">
        <w:rPr>
          <w:sz w:val="28"/>
          <w:szCs w:val="28"/>
        </w:rPr>
        <w:t xml:space="preserve"> 14-ст, путем безналичного перечисления указанных средств на счет юридического (физического) лица, осуществляющего отчуждение сельскохозяйственной техники. </w:t>
      </w:r>
    </w:p>
    <w:p w:rsidR="00CF3A10" w:rsidRPr="00CF3A10" w:rsidRDefault="00CF3A10" w:rsidP="00CF3A10">
      <w:pPr>
        <w:pStyle w:val="a4"/>
        <w:spacing w:before="168" w:beforeAutospacing="0" w:after="0" w:afterAutospacing="0" w:line="288" w:lineRule="atLeast"/>
        <w:ind w:firstLine="540"/>
        <w:jc w:val="both"/>
        <w:rPr>
          <w:sz w:val="28"/>
          <w:szCs w:val="28"/>
        </w:rPr>
      </w:pPr>
      <w:r w:rsidRPr="00CF3A10">
        <w:rPr>
          <w:sz w:val="28"/>
          <w:szCs w:val="28"/>
        </w:rPr>
        <w:t xml:space="preserve">Компенсация расходов осуществляется по документам, подтверждающим расходы, понесенные не позднее трех лет, предшествующих дате подачи заявления. </w:t>
      </w:r>
    </w:p>
    <w:p w:rsidR="00375DCC" w:rsidRPr="00375DCC" w:rsidRDefault="00375DCC" w:rsidP="00375DCC">
      <w:pPr>
        <w:spacing w:before="168" w:after="0" w:line="288" w:lineRule="atLeast"/>
        <w:ind w:firstLine="540"/>
        <w:jc w:val="both"/>
        <w:rPr>
          <w:rFonts w:ascii="Times New Roman" w:eastAsia="Times New Roman" w:hAnsi="Times New Roman" w:cs="Times New Roman"/>
          <w:sz w:val="28"/>
          <w:szCs w:val="28"/>
          <w:lang w:eastAsia="ru-RU"/>
        </w:rPr>
      </w:pPr>
    </w:p>
    <w:p w:rsidR="006278CF" w:rsidRPr="00694361" w:rsidRDefault="006278CF" w:rsidP="00694361">
      <w:pPr>
        <w:spacing w:before="168" w:after="0" w:line="288" w:lineRule="atLeast"/>
        <w:ind w:firstLine="540"/>
        <w:jc w:val="both"/>
        <w:rPr>
          <w:rFonts w:ascii="Times New Roman" w:eastAsia="Times New Roman" w:hAnsi="Times New Roman" w:cs="Times New Roman"/>
          <w:sz w:val="28"/>
          <w:szCs w:val="28"/>
          <w:lang w:eastAsia="ru-RU"/>
        </w:rPr>
      </w:pPr>
    </w:p>
    <w:p w:rsidR="00D77675" w:rsidRPr="00D77675" w:rsidRDefault="00D77675" w:rsidP="00D77675">
      <w:pPr>
        <w:spacing w:before="168" w:after="0" w:line="288" w:lineRule="atLeast"/>
        <w:ind w:firstLine="540"/>
        <w:jc w:val="both"/>
        <w:rPr>
          <w:rFonts w:ascii="Times New Roman" w:eastAsia="Times New Roman" w:hAnsi="Times New Roman" w:cs="Times New Roman"/>
          <w:sz w:val="28"/>
          <w:szCs w:val="28"/>
          <w:lang w:eastAsia="ru-RU"/>
        </w:rPr>
      </w:pPr>
    </w:p>
    <w:p w:rsidR="00370358" w:rsidRPr="00694361" w:rsidRDefault="00370358" w:rsidP="00370358">
      <w:pPr>
        <w:ind w:left="-142" w:firstLine="850"/>
        <w:jc w:val="center"/>
        <w:rPr>
          <w:rFonts w:ascii="Times New Roman" w:hAnsi="Times New Roman" w:cs="Times New Roman"/>
          <w:sz w:val="28"/>
          <w:szCs w:val="28"/>
        </w:rPr>
      </w:pPr>
    </w:p>
    <w:p w:rsidR="002043BA" w:rsidRPr="00D77675" w:rsidRDefault="002043BA" w:rsidP="009D097E">
      <w:pPr>
        <w:jc w:val="center"/>
        <w:rPr>
          <w:rFonts w:ascii="Times New Roman" w:hAnsi="Times New Roman" w:cs="Times New Roman"/>
          <w:sz w:val="28"/>
          <w:szCs w:val="28"/>
        </w:rPr>
      </w:pPr>
    </w:p>
    <w:sectPr w:rsidR="002043BA" w:rsidRPr="00D776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61EE7"/>
    <w:multiLevelType w:val="hybridMultilevel"/>
    <w:tmpl w:val="69289EE4"/>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97E"/>
    <w:rsid w:val="000E6528"/>
    <w:rsid w:val="000F671B"/>
    <w:rsid w:val="002043BA"/>
    <w:rsid w:val="00370358"/>
    <w:rsid w:val="00375DCC"/>
    <w:rsid w:val="00583B24"/>
    <w:rsid w:val="006278CF"/>
    <w:rsid w:val="00694361"/>
    <w:rsid w:val="006F7A51"/>
    <w:rsid w:val="007C53E5"/>
    <w:rsid w:val="007C5E1B"/>
    <w:rsid w:val="008556B5"/>
    <w:rsid w:val="009D097E"/>
    <w:rsid w:val="00A65CFC"/>
    <w:rsid w:val="00CF3A10"/>
    <w:rsid w:val="00D77675"/>
    <w:rsid w:val="00F31FD9"/>
    <w:rsid w:val="00FC0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CDA8"/>
  <w15:chartTrackingRefBased/>
  <w15:docId w15:val="{24D1073A-90C5-46A8-BD7C-16DDB355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3B24"/>
    <w:pPr>
      <w:ind w:left="720"/>
      <w:contextualSpacing/>
    </w:pPr>
  </w:style>
  <w:style w:type="paragraph" w:styleId="a4">
    <w:name w:val="Normal (Web)"/>
    <w:basedOn w:val="a"/>
    <w:uiPriority w:val="99"/>
    <w:semiHidden/>
    <w:unhideWhenUsed/>
    <w:rsid w:val="00CF3A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269487">
      <w:bodyDiv w:val="1"/>
      <w:marLeft w:val="0"/>
      <w:marRight w:val="0"/>
      <w:marTop w:val="0"/>
      <w:marBottom w:val="0"/>
      <w:divBdr>
        <w:top w:val="none" w:sz="0" w:space="0" w:color="auto"/>
        <w:left w:val="none" w:sz="0" w:space="0" w:color="auto"/>
        <w:bottom w:val="none" w:sz="0" w:space="0" w:color="auto"/>
        <w:right w:val="none" w:sz="0" w:space="0" w:color="auto"/>
      </w:divBdr>
    </w:div>
    <w:div w:id="229468260">
      <w:bodyDiv w:val="1"/>
      <w:marLeft w:val="0"/>
      <w:marRight w:val="0"/>
      <w:marTop w:val="0"/>
      <w:marBottom w:val="0"/>
      <w:divBdr>
        <w:top w:val="none" w:sz="0" w:space="0" w:color="auto"/>
        <w:left w:val="none" w:sz="0" w:space="0" w:color="auto"/>
        <w:bottom w:val="none" w:sz="0" w:space="0" w:color="auto"/>
        <w:right w:val="none" w:sz="0" w:space="0" w:color="auto"/>
      </w:divBdr>
    </w:div>
    <w:div w:id="308175958">
      <w:bodyDiv w:val="1"/>
      <w:marLeft w:val="0"/>
      <w:marRight w:val="0"/>
      <w:marTop w:val="0"/>
      <w:marBottom w:val="0"/>
      <w:divBdr>
        <w:top w:val="none" w:sz="0" w:space="0" w:color="auto"/>
        <w:left w:val="none" w:sz="0" w:space="0" w:color="auto"/>
        <w:bottom w:val="none" w:sz="0" w:space="0" w:color="auto"/>
        <w:right w:val="none" w:sz="0" w:space="0" w:color="auto"/>
      </w:divBdr>
    </w:div>
    <w:div w:id="332224924">
      <w:bodyDiv w:val="1"/>
      <w:marLeft w:val="0"/>
      <w:marRight w:val="0"/>
      <w:marTop w:val="0"/>
      <w:marBottom w:val="0"/>
      <w:divBdr>
        <w:top w:val="none" w:sz="0" w:space="0" w:color="auto"/>
        <w:left w:val="none" w:sz="0" w:space="0" w:color="auto"/>
        <w:bottom w:val="none" w:sz="0" w:space="0" w:color="auto"/>
        <w:right w:val="none" w:sz="0" w:space="0" w:color="auto"/>
      </w:divBdr>
    </w:div>
    <w:div w:id="710498257">
      <w:bodyDiv w:val="1"/>
      <w:marLeft w:val="0"/>
      <w:marRight w:val="0"/>
      <w:marTop w:val="0"/>
      <w:marBottom w:val="0"/>
      <w:divBdr>
        <w:top w:val="none" w:sz="0" w:space="0" w:color="auto"/>
        <w:left w:val="none" w:sz="0" w:space="0" w:color="auto"/>
        <w:bottom w:val="none" w:sz="0" w:space="0" w:color="auto"/>
        <w:right w:val="none" w:sz="0" w:space="0" w:color="auto"/>
      </w:divBdr>
    </w:div>
    <w:div w:id="1216821002">
      <w:bodyDiv w:val="1"/>
      <w:marLeft w:val="0"/>
      <w:marRight w:val="0"/>
      <w:marTop w:val="0"/>
      <w:marBottom w:val="0"/>
      <w:divBdr>
        <w:top w:val="none" w:sz="0" w:space="0" w:color="auto"/>
        <w:left w:val="none" w:sz="0" w:space="0" w:color="auto"/>
        <w:bottom w:val="none" w:sz="0" w:space="0" w:color="auto"/>
        <w:right w:val="none" w:sz="0" w:space="0" w:color="auto"/>
      </w:divBdr>
    </w:div>
    <w:div w:id="1309744753">
      <w:bodyDiv w:val="1"/>
      <w:marLeft w:val="0"/>
      <w:marRight w:val="0"/>
      <w:marTop w:val="0"/>
      <w:marBottom w:val="0"/>
      <w:divBdr>
        <w:top w:val="none" w:sz="0" w:space="0" w:color="auto"/>
        <w:left w:val="none" w:sz="0" w:space="0" w:color="auto"/>
        <w:bottom w:val="none" w:sz="0" w:space="0" w:color="auto"/>
        <w:right w:val="none" w:sz="0" w:space="0" w:color="auto"/>
      </w:divBdr>
    </w:div>
    <w:div w:id="1464078219">
      <w:bodyDiv w:val="1"/>
      <w:marLeft w:val="0"/>
      <w:marRight w:val="0"/>
      <w:marTop w:val="0"/>
      <w:marBottom w:val="0"/>
      <w:divBdr>
        <w:top w:val="none" w:sz="0" w:space="0" w:color="auto"/>
        <w:left w:val="none" w:sz="0" w:space="0" w:color="auto"/>
        <w:bottom w:val="none" w:sz="0" w:space="0" w:color="auto"/>
        <w:right w:val="none" w:sz="0" w:space="0" w:color="auto"/>
      </w:divBdr>
    </w:div>
    <w:div w:id="1524705549">
      <w:bodyDiv w:val="1"/>
      <w:marLeft w:val="0"/>
      <w:marRight w:val="0"/>
      <w:marTop w:val="0"/>
      <w:marBottom w:val="0"/>
      <w:divBdr>
        <w:top w:val="none" w:sz="0" w:space="0" w:color="auto"/>
        <w:left w:val="none" w:sz="0" w:space="0" w:color="auto"/>
        <w:bottom w:val="none" w:sz="0" w:space="0" w:color="auto"/>
        <w:right w:val="none" w:sz="0" w:space="0" w:color="auto"/>
      </w:divBdr>
    </w:div>
    <w:div w:id="1595478927">
      <w:bodyDiv w:val="1"/>
      <w:marLeft w:val="0"/>
      <w:marRight w:val="0"/>
      <w:marTop w:val="0"/>
      <w:marBottom w:val="0"/>
      <w:divBdr>
        <w:top w:val="none" w:sz="0" w:space="0" w:color="auto"/>
        <w:left w:val="none" w:sz="0" w:space="0" w:color="auto"/>
        <w:bottom w:val="none" w:sz="0" w:space="0" w:color="auto"/>
        <w:right w:val="none" w:sz="0" w:space="0" w:color="auto"/>
      </w:divBdr>
    </w:div>
    <w:div w:id="2047558865">
      <w:bodyDiv w:val="1"/>
      <w:marLeft w:val="0"/>
      <w:marRight w:val="0"/>
      <w:marTop w:val="0"/>
      <w:marBottom w:val="0"/>
      <w:divBdr>
        <w:top w:val="none" w:sz="0" w:space="0" w:color="auto"/>
        <w:left w:val="none" w:sz="0" w:space="0" w:color="auto"/>
        <w:bottom w:val="none" w:sz="0" w:space="0" w:color="auto"/>
        <w:right w:val="none" w:sz="0" w:space="0" w:color="auto"/>
      </w:divBdr>
    </w:div>
    <w:div w:id="211631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1832</Words>
  <Characters>10447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Крылова Елена Петровна</dc:creator>
  <cp:keywords/>
  <dc:description/>
  <cp:lastModifiedBy>Крылова Елена Петровна</cp:lastModifiedBy>
  <cp:revision>14</cp:revision>
  <dcterms:created xsi:type="dcterms:W3CDTF">2025-03-11T10:03:00Z</dcterms:created>
  <dcterms:modified xsi:type="dcterms:W3CDTF">2025-03-11T10:29:00Z</dcterms:modified>
</cp:coreProperties>
</file>